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r w:rsidRPr="006E20E9">
        <w:rPr>
          <w:b/>
          <w:noProof/>
          <w:sz w:val="32"/>
          <w:szCs w:val="32"/>
        </w:rPr>
        <w:drawing>
          <wp:anchor distT="0" distB="0" distL="114300" distR="114300" simplePos="0" relativeHeight="251659264" behindDoc="0" locked="0" layoutInCell="1" allowOverlap="1" wp14:anchorId="475CDB39" wp14:editId="5052E768">
            <wp:simplePos x="0" y="0"/>
            <wp:positionH relativeFrom="column">
              <wp:posOffset>2668270</wp:posOffset>
            </wp:positionH>
            <wp:positionV relativeFrom="paragraph">
              <wp:posOffset>-94615</wp:posOffset>
            </wp:positionV>
            <wp:extent cx="552450" cy="771525"/>
            <wp:effectExtent l="0" t="0" r="0" b="9525"/>
            <wp:wrapNone/>
            <wp:docPr id="4" name="Рисунок 4" descr="Описание: irbit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rbit_city_co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3CF" w:rsidRDefault="00C733CF" w:rsidP="00C733CF">
      <w:pPr>
        <w:keepNext/>
        <w:autoSpaceDE w:val="0"/>
        <w:autoSpaceDN w:val="0"/>
        <w:adjustRightInd w:val="0"/>
        <w:jc w:val="center"/>
        <w:outlineLvl w:val="1"/>
        <w:rPr>
          <w:rFonts w:cs="Arial"/>
          <w:b/>
          <w:bCs/>
          <w:sz w:val="32"/>
          <w:szCs w:val="32"/>
        </w:rPr>
      </w:pPr>
    </w:p>
    <w:p w:rsidR="00C733CF" w:rsidRDefault="00C733CF" w:rsidP="00C733CF">
      <w:pPr>
        <w:keepNext/>
        <w:autoSpaceDE w:val="0"/>
        <w:autoSpaceDN w:val="0"/>
        <w:adjustRightInd w:val="0"/>
        <w:jc w:val="center"/>
        <w:outlineLvl w:val="1"/>
        <w:rPr>
          <w:rFonts w:cs="Arial"/>
          <w:b/>
          <w:bCs/>
          <w:sz w:val="32"/>
          <w:szCs w:val="32"/>
        </w:rPr>
      </w:pPr>
    </w:p>
    <w:p w:rsidR="00C733CF" w:rsidRPr="00A441E5" w:rsidRDefault="00C733CF" w:rsidP="00C733CF">
      <w:pPr>
        <w:keepNext/>
        <w:autoSpaceDE w:val="0"/>
        <w:autoSpaceDN w:val="0"/>
        <w:adjustRightInd w:val="0"/>
        <w:jc w:val="center"/>
        <w:outlineLvl w:val="1"/>
        <w:rPr>
          <w:b/>
          <w:bCs/>
          <w:sz w:val="28"/>
          <w:szCs w:val="28"/>
        </w:rPr>
      </w:pPr>
    </w:p>
    <w:p w:rsidR="00C733CF" w:rsidRPr="00A441E5" w:rsidRDefault="00C733CF" w:rsidP="00C733CF">
      <w:pPr>
        <w:keepNext/>
        <w:autoSpaceDE w:val="0"/>
        <w:autoSpaceDN w:val="0"/>
        <w:adjustRightInd w:val="0"/>
        <w:jc w:val="center"/>
        <w:outlineLvl w:val="1"/>
        <w:rPr>
          <w:b/>
          <w:bCs/>
          <w:sz w:val="32"/>
          <w:szCs w:val="32"/>
        </w:rPr>
      </w:pPr>
      <w:r w:rsidRPr="00A441E5">
        <w:rPr>
          <w:b/>
          <w:bCs/>
          <w:sz w:val="32"/>
          <w:szCs w:val="32"/>
        </w:rPr>
        <w:t>РАСПОРЯЖЕНИЕ</w:t>
      </w:r>
    </w:p>
    <w:p w:rsidR="00C733CF" w:rsidRPr="00A441E5" w:rsidRDefault="00C733CF" w:rsidP="00C733CF">
      <w:pPr>
        <w:jc w:val="center"/>
        <w:rPr>
          <w:b/>
          <w:sz w:val="32"/>
          <w:szCs w:val="32"/>
        </w:rPr>
      </w:pPr>
      <w:r w:rsidRPr="00A441E5">
        <w:rPr>
          <w:b/>
          <w:sz w:val="32"/>
          <w:szCs w:val="32"/>
        </w:rPr>
        <w:t xml:space="preserve">Председателя Думы </w:t>
      </w:r>
    </w:p>
    <w:p w:rsidR="00C733CF" w:rsidRPr="00A441E5" w:rsidRDefault="00C733CF" w:rsidP="00C733CF">
      <w:pPr>
        <w:jc w:val="center"/>
        <w:rPr>
          <w:b/>
          <w:sz w:val="32"/>
          <w:szCs w:val="32"/>
        </w:rPr>
      </w:pPr>
      <w:r w:rsidRPr="00A441E5">
        <w:rPr>
          <w:b/>
          <w:sz w:val="32"/>
          <w:szCs w:val="32"/>
        </w:rPr>
        <w:t>Городского округа «город Ирбит» Свердловской области</w:t>
      </w:r>
    </w:p>
    <w:p w:rsidR="00C733CF" w:rsidRPr="00A441E5" w:rsidRDefault="00C733CF" w:rsidP="00C733CF">
      <w:pPr>
        <w:rPr>
          <w:sz w:val="32"/>
          <w:szCs w:val="32"/>
        </w:rPr>
      </w:pPr>
    </w:p>
    <w:p w:rsidR="00C733CF" w:rsidRPr="00A441E5" w:rsidRDefault="00C733CF" w:rsidP="00C733CF">
      <w:pPr>
        <w:rPr>
          <w:sz w:val="28"/>
          <w:szCs w:val="28"/>
        </w:rPr>
      </w:pPr>
      <w:r w:rsidRPr="00A441E5">
        <w:rPr>
          <w:sz w:val="28"/>
          <w:szCs w:val="28"/>
        </w:rPr>
        <w:t>от 1</w:t>
      </w:r>
      <w:r>
        <w:rPr>
          <w:sz w:val="28"/>
          <w:szCs w:val="28"/>
        </w:rPr>
        <w:t>5</w:t>
      </w:r>
      <w:r w:rsidRPr="00A441E5">
        <w:rPr>
          <w:sz w:val="28"/>
          <w:szCs w:val="28"/>
        </w:rPr>
        <w:t>.</w:t>
      </w:r>
      <w:r>
        <w:rPr>
          <w:sz w:val="28"/>
          <w:szCs w:val="28"/>
        </w:rPr>
        <w:t xml:space="preserve">02.2026 </w:t>
      </w:r>
      <w:r w:rsidRPr="00A441E5">
        <w:rPr>
          <w:sz w:val="28"/>
          <w:szCs w:val="28"/>
        </w:rPr>
        <w:t xml:space="preserve"> г.  № </w:t>
      </w:r>
      <w:r>
        <w:rPr>
          <w:sz w:val="28"/>
          <w:szCs w:val="28"/>
        </w:rPr>
        <w:t>6</w:t>
      </w:r>
    </w:p>
    <w:p w:rsidR="00C733CF" w:rsidRPr="00A441E5" w:rsidRDefault="00C733CF" w:rsidP="00C733CF">
      <w:pPr>
        <w:rPr>
          <w:sz w:val="28"/>
          <w:szCs w:val="28"/>
        </w:rPr>
      </w:pPr>
      <w:r w:rsidRPr="00A441E5">
        <w:rPr>
          <w:sz w:val="28"/>
          <w:szCs w:val="28"/>
        </w:rPr>
        <w:t>г. Ирбит</w:t>
      </w:r>
    </w:p>
    <w:p w:rsidR="00C733CF" w:rsidRDefault="00C733CF" w:rsidP="00C733CF">
      <w:pPr>
        <w:autoSpaceDE w:val="0"/>
        <w:autoSpaceDN w:val="0"/>
        <w:adjustRightInd w:val="0"/>
        <w:jc w:val="both"/>
        <w:rPr>
          <w:rFonts w:ascii="Liberation Serif" w:hAnsi="Liberation Serif"/>
          <w:b/>
          <w:sz w:val="26"/>
          <w:szCs w:val="28"/>
        </w:rPr>
      </w:pPr>
    </w:p>
    <w:p w:rsidR="00C733CF" w:rsidRPr="00A77E47" w:rsidRDefault="00C733CF" w:rsidP="00C733CF">
      <w:pPr>
        <w:ind w:left="142" w:firstLine="567"/>
        <w:jc w:val="center"/>
        <w:rPr>
          <w:rFonts w:ascii="Liberation Serif" w:hAnsi="Liberation Serif"/>
          <w:b/>
          <w:sz w:val="28"/>
          <w:szCs w:val="28"/>
        </w:rPr>
      </w:pPr>
      <w:r w:rsidRPr="00A77E47">
        <w:rPr>
          <w:rFonts w:ascii="Liberation Serif" w:hAnsi="Liberation Serif"/>
          <w:b/>
          <w:sz w:val="28"/>
          <w:szCs w:val="28"/>
        </w:rPr>
        <w:t xml:space="preserve">Порядок предоставления лицу, ответственному за работу по выявлению личной заинтересованности в сфере закупок информации </w:t>
      </w:r>
      <w:r>
        <w:rPr>
          <w:rFonts w:ascii="Liberation Serif" w:hAnsi="Liberation Serif"/>
          <w:b/>
          <w:sz w:val="28"/>
          <w:szCs w:val="28"/>
        </w:rPr>
        <w:t xml:space="preserve">             </w:t>
      </w:r>
      <w:r w:rsidRPr="00A77E47">
        <w:rPr>
          <w:rFonts w:ascii="Liberation Serif" w:hAnsi="Liberation Serif"/>
          <w:b/>
          <w:sz w:val="28"/>
          <w:szCs w:val="28"/>
        </w:rPr>
        <w:t xml:space="preserve">о закупках товаров, работ, услуг для обеспечения нужд Думы </w:t>
      </w:r>
      <w:r w:rsidRPr="00A77E47">
        <w:rPr>
          <w:b/>
          <w:sz w:val="28"/>
          <w:szCs w:val="28"/>
        </w:rPr>
        <w:t>Городского округа «город Ирбит» Свердловской области</w:t>
      </w: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ind w:left="142" w:firstLine="567"/>
        <w:jc w:val="both"/>
        <w:rPr>
          <w:rFonts w:ascii="Liberation Serif" w:hAnsi="Liberation Serif"/>
          <w:sz w:val="28"/>
          <w:szCs w:val="28"/>
        </w:rPr>
      </w:pPr>
      <w:proofErr w:type="gramStart"/>
      <w:r w:rsidRPr="00F0432C">
        <w:rPr>
          <w:rFonts w:ascii="Liberation Serif" w:hAnsi="Liberation Serif"/>
          <w:sz w:val="28"/>
          <w:szCs w:val="28"/>
        </w:rPr>
        <w:t>В целях организации работы, направленной на выявление личной заинтересованности контрактного управляющего в Думе</w:t>
      </w:r>
      <w:r>
        <w:rPr>
          <w:rFonts w:ascii="Liberation Serif" w:hAnsi="Liberation Serif"/>
          <w:sz w:val="28"/>
          <w:szCs w:val="28"/>
        </w:rPr>
        <w:t xml:space="preserve"> </w:t>
      </w:r>
      <w:r>
        <w:rPr>
          <w:sz w:val="28"/>
          <w:szCs w:val="28"/>
        </w:rPr>
        <w:t>Городского округа «город Ирбит» Свердловской области</w:t>
      </w:r>
      <w:r w:rsidRPr="00F0432C">
        <w:rPr>
          <w:rFonts w:ascii="Liberation Serif" w:hAnsi="Liberation Serif"/>
          <w:sz w:val="28"/>
          <w:szCs w:val="28"/>
        </w:rPr>
        <w:t xml:space="preserve">, которая приводит или может привести к конфликту интересов при осуществлении закупок товаров, работ, услуг, проводимых в соответствии с Федеральным законом от 05 апреля 2013 года </w:t>
      </w:r>
      <w:r>
        <w:rPr>
          <w:rFonts w:ascii="Liberation Serif" w:hAnsi="Liberation Serif"/>
          <w:sz w:val="28"/>
          <w:szCs w:val="28"/>
        </w:rPr>
        <w:t xml:space="preserve">   </w:t>
      </w:r>
      <w:r w:rsidRPr="00F0432C">
        <w:rPr>
          <w:rFonts w:ascii="Liberation Serif" w:hAnsi="Liberation Serif"/>
          <w:sz w:val="28"/>
          <w:szCs w:val="28"/>
        </w:rPr>
        <w:t>№ 44-ФЗ «О контрактной системе в сфере закупок товаров, работ, услуг для обеспечения государственных и муниципальных нужд</w:t>
      </w:r>
      <w:proofErr w:type="gramEnd"/>
      <w:r w:rsidRPr="00F0432C">
        <w:rPr>
          <w:rFonts w:ascii="Liberation Serif" w:hAnsi="Liberation Serif"/>
          <w:sz w:val="28"/>
          <w:szCs w:val="28"/>
        </w:rPr>
        <w:t>», в соответствии с требованиями Федерального закона от  25  декабря 2008 года  № 273-ФЗ «О противодействии коррупции», во исполнение протокола заседания Комиссии по координации работы по противодействию коррупции в Свердловской области от 29 июня 2021 года № 2-к</w:t>
      </w:r>
    </w:p>
    <w:p w:rsidR="00C733CF" w:rsidRPr="00F0432C" w:rsidRDefault="00C733CF" w:rsidP="00C733CF">
      <w:pPr>
        <w:tabs>
          <w:tab w:val="left" w:pos="720"/>
          <w:tab w:val="left" w:pos="1134"/>
        </w:tabs>
        <w:ind w:left="142" w:firstLine="567"/>
        <w:jc w:val="both"/>
        <w:rPr>
          <w:rFonts w:ascii="Liberation Serif" w:hAnsi="Liberation Serif"/>
          <w:sz w:val="28"/>
          <w:szCs w:val="28"/>
        </w:rPr>
      </w:pPr>
      <w:r w:rsidRPr="00F0432C">
        <w:rPr>
          <w:rFonts w:ascii="Liberation Serif" w:hAnsi="Liberation Serif"/>
          <w:sz w:val="28"/>
          <w:szCs w:val="28"/>
        </w:rPr>
        <w:t xml:space="preserve">1. </w:t>
      </w:r>
      <w:r>
        <w:rPr>
          <w:rFonts w:ascii="Liberation Serif" w:hAnsi="Liberation Serif"/>
          <w:sz w:val="28"/>
          <w:szCs w:val="28"/>
        </w:rPr>
        <w:tab/>
        <w:t>Утвердить П</w:t>
      </w:r>
      <w:r w:rsidRPr="00F0432C">
        <w:rPr>
          <w:rFonts w:ascii="Liberation Serif" w:hAnsi="Liberation Serif"/>
          <w:sz w:val="28"/>
          <w:szCs w:val="28"/>
        </w:rPr>
        <w:t>орядок предоставления лицу, ответственному за работу по выявлению личной заинтересованности в сфере закупок информации о закупках товаров, работ, услуг для обеспечения нужд Думы</w:t>
      </w:r>
      <w:r>
        <w:rPr>
          <w:rFonts w:ascii="Liberation Serif" w:hAnsi="Liberation Serif"/>
          <w:sz w:val="28"/>
          <w:szCs w:val="28"/>
        </w:rPr>
        <w:t xml:space="preserve"> </w:t>
      </w:r>
      <w:r>
        <w:rPr>
          <w:sz w:val="28"/>
          <w:szCs w:val="28"/>
        </w:rPr>
        <w:t>Городского округа «город Ирбит» Свердловской области</w:t>
      </w:r>
      <w:r w:rsidRPr="00F0432C">
        <w:rPr>
          <w:rFonts w:ascii="Liberation Serif" w:hAnsi="Liberation Serif"/>
          <w:sz w:val="28"/>
          <w:szCs w:val="28"/>
        </w:rPr>
        <w:t xml:space="preserve"> (прилагается).</w:t>
      </w:r>
    </w:p>
    <w:p w:rsidR="00C733CF" w:rsidRPr="00F0432C" w:rsidRDefault="00C733CF" w:rsidP="00C733CF">
      <w:pPr>
        <w:tabs>
          <w:tab w:val="left" w:pos="720"/>
        </w:tabs>
        <w:ind w:left="142" w:firstLine="567"/>
        <w:jc w:val="both"/>
        <w:rPr>
          <w:rFonts w:ascii="Liberation Serif" w:hAnsi="Liberation Serif"/>
          <w:sz w:val="28"/>
          <w:szCs w:val="28"/>
        </w:rPr>
      </w:pPr>
      <w:r>
        <w:rPr>
          <w:rFonts w:ascii="Liberation Serif" w:hAnsi="Liberation Serif"/>
          <w:sz w:val="28"/>
          <w:szCs w:val="28"/>
        </w:rPr>
        <w:t xml:space="preserve">2. </w:t>
      </w:r>
      <w:r w:rsidRPr="00F0432C">
        <w:rPr>
          <w:rFonts w:ascii="Liberation Serif" w:hAnsi="Liberation Serif"/>
          <w:sz w:val="28"/>
          <w:szCs w:val="28"/>
        </w:rPr>
        <w:t xml:space="preserve">Контроль исполнения настоящего </w:t>
      </w:r>
      <w:r w:rsidRPr="0017531D">
        <w:rPr>
          <w:rFonts w:ascii="Liberation Serif" w:hAnsi="Liberation Serif"/>
          <w:sz w:val="28"/>
          <w:szCs w:val="28"/>
        </w:rPr>
        <w:t>распоряжения</w:t>
      </w:r>
      <w:r w:rsidRPr="00F0432C">
        <w:rPr>
          <w:rFonts w:ascii="Liberation Serif" w:hAnsi="Liberation Serif"/>
          <w:sz w:val="28"/>
          <w:szCs w:val="28"/>
        </w:rPr>
        <w:t xml:space="preserve"> оставляю за собой. </w:t>
      </w:r>
    </w:p>
    <w:p w:rsidR="00C733CF" w:rsidRDefault="00C733CF" w:rsidP="00C733CF">
      <w:pPr>
        <w:ind w:left="142"/>
        <w:rPr>
          <w:rFonts w:ascii="Liberation Serif" w:hAnsi="Liberation Serif"/>
          <w:sz w:val="28"/>
          <w:szCs w:val="28"/>
        </w:rPr>
      </w:pPr>
    </w:p>
    <w:p w:rsidR="00C733CF" w:rsidRDefault="00C733CF" w:rsidP="00C733CF">
      <w:pPr>
        <w:ind w:left="142"/>
        <w:rPr>
          <w:rFonts w:ascii="Liberation Serif" w:hAnsi="Liberation Serif"/>
          <w:sz w:val="28"/>
          <w:szCs w:val="28"/>
        </w:rPr>
      </w:pPr>
    </w:p>
    <w:p w:rsidR="00C733CF" w:rsidRDefault="00C733CF" w:rsidP="00C733CF">
      <w:pPr>
        <w:ind w:left="142"/>
        <w:rPr>
          <w:rFonts w:ascii="Liberation Serif" w:hAnsi="Liberation Serif"/>
          <w:sz w:val="28"/>
          <w:szCs w:val="28"/>
        </w:rPr>
      </w:pPr>
    </w:p>
    <w:p w:rsidR="00C733CF" w:rsidRPr="00F0432C" w:rsidRDefault="00C733CF" w:rsidP="00C733CF">
      <w:pPr>
        <w:ind w:left="142"/>
        <w:rPr>
          <w:rFonts w:ascii="Liberation Serif" w:hAnsi="Liberation Serif"/>
          <w:sz w:val="28"/>
          <w:szCs w:val="28"/>
        </w:rPr>
      </w:pPr>
    </w:p>
    <w:p w:rsidR="00C733CF" w:rsidRPr="00E71E35" w:rsidRDefault="00C733CF" w:rsidP="00C733CF">
      <w:pPr>
        <w:jc w:val="both"/>
        <w:rPr>
          <w:rFonts w:eastAsiaTheme="minorHAnsi"/>
          <w:sz w:val="28"/>
          <w:szCs w:val="28"/>
          <w:lang w:eastAsia="en-US"/>
        </w:rPr>
      </w:pPr>
      <w:r w:rsidRPr="00E71E35">
        <w:rPr>
          <w:rFonts w:eastAsiaTheme="minorHAnsi"/>
          <w:sz w:val="28"/>
          <w:szCs w:val="28"/>
          <w:lang w:eastAsia="en-US"/>
        </w:rPr>
        <w:t xml:space="preserve">Председатель Думы Городского округа </w:t>
      </w:r>
    </w:p>
    <w:p w:rsidR="00C733CF" w:rsidRPr="00E71E35" w:rsidRDefault="00C733CF" w:rsidP="00C733CF">
      <w:pPr>
        <w:rPr>
          <w:rFonts w:eastAsiaTheme="minorHAnsi"/>
          <w:sz w:val="28"/>
          <w:szCs w:val="28"/>
          <w:lang w:eastAsia="en-US"/>
        </w:rPr>
      </w:pPr>
      <w:r w:rsidRPr="00E71E35">
        <w:rPr>
          <w:rFonts w:eastAsiaTheme="minorHAnsi"/>
          <w:sz w:val="28"/>
          <w:szCs w:val="28"/>
          <w:lang w:eastAsia="en-US"/>
        </w:rPr>
        <w:t>«город Ирбит» Свердловской области</w:t>
      </w:r>
      <w:r w:rsidRPr="00E71E35">
        <w:rPr>
          <w:rFonts w:eastAsiaTheme="minorHAnsi"/>
          <w:sz w:val="28"/>
          <w:szCs w:val="28"/>
          <w:lang w:eastAsia="en-US"/>
        </w:rPr>
        <w:tab/>
      </w:r>
      <w:r w:rsidRPr="00E71E35">
        <w:rPr>
          <w:rFonts w:eastAsiaTheme="minorHAnsi"/>
          <w:sz w:val="28"/>
          <w:szCs w:val="28"/>
          <w:lang w:eastAsia="en-US"/>
        </w:rPr>
        <w:tab/>
      </w:r>
      <w:r w:rsidRPr="00E71E35">
        <w:rPr>
          <w:rFonts w:eastAsiaTheme="minorHAnsi"/>
          <w:sz w:val="28"/>
          <w:szCs w:val="28"/>
          <w:lang w:eastAsia="en-US"/>
        </w:rPr>
        <w:tab/>
      </w:r>
      <w:r w:rsidRPr="00E71E35">
        <w:rPr>
          <w:rFonts w:eastAsiaTheme="minorHAnsi"/>
          <w:sz w:val="28"/>
          <w:szCs w:val="28"/>
          <w:lang w:eastAsia="en-US"/>
        </w:rPr>
        <w:tab/>
        <w:t xml:space="preserve">  П.Н.</w:t>
      </w:r>
      <w:r>
        <w:rPr>
          <w:rFonts w:eastAsiaTheme="minorHAnsi"/>
          <w:sz w:val="28"/>
          <w:szCs w:val="28"/>
          <w:lang w:eastAsia="en-US"/>
        </w:rPr>
        <w:t xml:space="preserve"> </w:t>
      </w:r>
      <w:r w:rsidRPr="00E71E35">
        <w:rPr>
          <w:rFonts w:eastAsiaTheme="minorHAnsi"/>
          <w:sz w:val="28"/>
          <w:szCs w:val="28"/>
          <w:lang w:eastAsia="en-US"/>
        </w:rPr>
        <w:t>Томшин</w:t>
      </w: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Pr="00F0432C" w:rsidRDefault="00C733CF" w:rsidP="00C733CF">
      <w:pPr>
        <w:ind w:left="5670"/>
        <w:rPr>
          <w:rFonts w:ascii="Liberation Serif" w:hAnsi="Liberation Serif"/>
          <w:sz w:val="28"/>
          <w:szCs w:val="28"/>
        </w:rPr>
      </w:pPr>
      <w:r>
        <w:rPr>
          <w:rFonts w:ascii="Liberation Serif" w:hAnsi="Liberation Serif"/>
          <w:sz w:val="28"/>
          <w:szCs w:val="28"/>
        </w:rPr>
        <w:lastRenderedPageBreak/>
        <w:t>Приложение к распоряжению</w:t>
      </w:r>
      <w:r w:rsidRPr="00F0432C">
        <w:rPr>
          <w:rFonts w:ascii="Liberation Serif" w:hAnsi="Liberation Serif"/>
          <w:sz w:val="28"/>
          <w:szCs w:val="28"/>
        </w:rPr>
        <w:t xml:space="preserve"> Председателя</w:t>
      </w:r>
      <w:r>
        <w:rPr>
          <w:rFonts w:ascii="Liberation Serif" w:hAnsi="Liberation Serif"/>
          <w:sz w:val="28"/>
          <w:szCs w:val="28"/>
        </w:rPr>
        <w:t xml:space="preserve"> </w:t>
      </w:r>
      <w:r w:rsidRPr="00F0432C">
        <w:rPr>
          <w:rFonts w:ascii="Liberation Serif" w:hAnsi="Liberation Serif"/>
          <w:sz w:val="28"/>
          <w:szCs w:val="28"/>
        </w:rPr>
        <w:t>Думы</w:t>
      </w:r>
      <w:r>
        <w:rPr>
          <w:rFonts w:ascii="Liberation Serif" w:hAnsi="Liberation Serif"/>
          <w:sz w:val="28"/>
          <w:szCs w:val="28"/>
        </w:rPr>
        <w:t xml:space="preserve"> </w:t>
      </w:r>
      <w:r>
        <w:rPr>
          <w:sz w:val="28"/>
          <w:szCs w:val="28"/>
        </w:rPr>
        <w:t>Городского округа «город Ирбит» Свердловской области</w:t>
      </w:r>
    </w:p>
    <w:p w:rsidR="00C733CF" w:rsidRPr="00F0432C" w:rsidRDefault="00C733CF" w:rsidP="00C733CF">
      <w:pPr>
        <w:ind w:left="5670"/>
        <w:rPr>
          <w:rFonts w:ascii="Liberation Serif" w:hAnsi="Liberation Serif"/>
          <w:sz w:val="28"/>
          <w:szCs w:val="28"/>
        </w:rPr>
      </w:pPr>
      <w:r w:rsidRPr="00F0432C">
        <w:rPr>
          <w:rFonts w:ascii="Liberation Serif" w:hAnsi="Liberation Serif"/>
          <w:sz w:val="28"/>
          <w:szCs w:val="28"/>
        </w:rPr>
        <w:t xml:space="preserve">от </w:t>
      </w:r>
      <w:r>
        <w:rPr>
          <w:rFonts w:ascii="Liberation Serif" w:hAnsi="Liberation Serif"/>
          <w:sz w:val="28"/>
          <w:szCs w:val="28"/>
        </w:rPr>
        <w:t>15 февраля 2026</w:t>
      </w:r>
      <w:r w:rsidRPr="00F0432C">
        <w:rPr>
          <w:rFonts w:ascii="Liberation Serif" w:hAnsi="Liberation Serif"/>
          <w:sz w:val="28"/>
          <w:szCs w:val="28"/>
        </w:rPr>
        <w:t xml:space="preserve"> г.  № </w:t>
      </w:r>
      <w:r>
        <w:rPr>
          <w:rFonts w:ascii="Liberation Serif" w:hAnsi="Liberation Serif"/>
          <w:sz w:val="28"/>
          <w:szCs w:val="28"/>
        </w:rPr>
        <w:t>6</w:t>
      </w:r>
    </w:p>
    <w:p w:rsidR="00C733CF" w:rsidRPr="00F0432C" w:rsidRDefault="00C733CF" w:rsidP="00C733CF">
      <w:pPr>
        <w:jc w:val="center"/>
        <w:rPr>
          <w:rFonts w:ascii="Liberation Serif" w:hAnsi="Liberation Serif"/>
          <w:sz w:val="28"/>
          <w:szCs w:val="28"/>
        </w:rPr>
      </w:pPr>
    </w:p>
    <w:p w:rsidR="00C733CF" w:rsidRDefault="00C733CF" w:rsidP="00C733CF">
      <w:pPr>
        <w:pStyle w:val="ConsPlusNormal"/>
        <w:jc w:val="center"/>
        <w:rPr>
          <w:rFonts w:ascii="Liberation Serif" w:hAnsi="Liberation Serif" w:cs="Times New Roman"/>
          <w:b/>
          <w:sz w:val="28"/>
          <w:szCs w:val="28"/>
        </w:rPr>
      </w:pPr>
    </w:p>
    <w:p w:rsidR="00C733CF" w:rsidRPr="00F0432C" w:rsidRDefault="00C733CF" w:rsidP="00C733CF">
      <w:pPr>
        <w:pStyle w:val="ConsPlusNormal"/>
        <w:jc w:val="center"/>
        <w:rPr>
          <w:rFonts w:ascii="Liberation Serif" w:hAnsi="Liberation Serif" w:cs="Times New Roman"/>
          <w:b/>
          <w:sz w:val="28"/>
          <w:szCs w:val="28"/>
        </w:rPr>
      </w:pPr>
      <w:r w:rsidRPr="00F0432C">
        <w:rPr>
          <w:rFonts w:ascii="Liberation Serif" w:hAnsi="Liberation Serif" w:cs="Times New Roman"/>
          <w:b/>
          <w:sz w:val="28"/>
          <w:szCs w:val="28"/>
        </w:rPr>
        <w:t>ПОРЯДОК</w:t>
      </w:r>
    </w:p>
    <w:p w:rsidR="00C733CF" w:rsidRPr="005100F5" w:rsidRDefault="00C733CF" w:rsidP="00C733CF">
      <w:pPr>
        <w:ind w:left="142"/>
        <w:jc w:val="center"/>
        <w:rPr>
          <w:rFonts w:ascii="Liberation Serif" w:hAnsi="Liberation Serif"/>
          <w:b/>
          <w:sz w:val="28"/>
          <w:szCs w:val="28"/>
        </w:rPr>
      </w:pPr>
      <w:r w:rsidRPr="00F0432C">
        <w:rPr>
          <w:rFonts w:ascii="Liberation Serif" w:hAnsi="Liberation Serif"/>
          <w:b/>
          <w:sz w:val="28"/>
          <w:szCs w:val="28"/>
        </w:rPr>
        <w:t xml:space="preserve">предоставления лицу, ответственному за работу по выявлению личной заинтересованности в сфере закупок информации о закупках товаров, работ, услуг для обеспечения нужд </w:t>
      </w:r>
      <w:r w:rsidRPr="005100F5">
        <w:rPr>
          <w:rFonts w:ascii="Liberation Serif" w:hAnsi="Liberation Serif"/>
          <w:b/>
          <w:sz w:val="28"/>
          <w:szCs w:val="28"/>
        </w:rPr>
        <w:t xml:space="preserve">Думы </w:t>
      </w:r>
      <w:r w:rsidRPr="005100F5">
        <w:rPr>
          <w:b/>
          <w:sz w:val="28"/>
          <w:szCs w:val="28"/>
        </w:rPr>
        <w:t>Городского округа «город Ирбит» Свердловской области</w:t>
      </w:r>
    </w:p>
    <w:p w:rsidR="00C733CF" w:rsidRPr="00F0432C" w:rsidRDefault="00C733CF" w:rsidP="00C733CF">
      <w:pPr>
        <w:ind w:left="142"/>
        <w:jc w:val="center"/>
        <w:rPr>
          <w:rFonts w:ascii="Liberation Serif" w:hAnsi="Liberation Serif"/>
          <w:b/>
          <w:sz w:val="28"/>
          <w:szCs w:val="28"/>
        </w:rPr>
      </w:pPr>
    </w:p>
    <w:p w:rsidR="00C733CF" w:rsidRPr="00F0432C" w:rsidRDefault="00C733CF" w:rsidP="00C733CF">
      <w:pPr>
        <w:numPr>
          <w:ilvl w:val="0"/>
          <w:numId w:val="1"/>
        </w:numPr>
        <w:tabs>
          <w:tab w:val="left" w:pos="993"/>
        </w:tabs>
        <w:ind w:left="0" w:firstLine="567"/>
        <w:jc w:val="both"/>
        <w:rPr>
          <w:rFonts w:ascii="Liberation Serif" w:hAnsi="Liberation Serif"/>
          <w:sz w:val="28"/>
          <w:szCs w:val="28"/>
        </w:rPr>
      </w:pPr>
      <w:proofErr w:type="gramStart"/>
      <w:r w:rsidRPr="00F0432C">
        <w:rPr>
          <w:rFonts w:ascii="Liberation Serif" w:hAnsi="Liberation Serif"/>
          <w:sz w:val="28"/>
          <w:szCs w:val="28"/>
        </w:rPr>
        <w:t>Настоящий порядок разработан в соответствии с требованиями Федерального закона от  25  декабря 2008 года  № 273-ФЗ «О противодействии коррупции»,  положениями Методических рекомендаций Минтруда по выявлению и минимизации коррупционных рисков при осуществлении закупок товаров, работ, услуг для обеспечения государственных и муниципальных нужд, положениями 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w:t>
      </w:r>
      <w:proofErr w:type="gramEnd"/>
      <w:r w:rsidRPr="00F0432C">
        <w:rPr>
          <w:rFonts w:ascii="Liberation Serif" w:hAnsi="Liberation Serif"/>
          <w:sz w:val="28"/>
          <w:szCs w:val="28"/>
        </w:rPr>
        <w:t xml:space="preserve"> </w:t>
      </w:r>
      <w:proofErr w:type="gramStart"/>
      <w:r w:rsidRPr="00F0432C">
        <w:rPr>
          <w:rFonts w:ascii="Liberation Serif" w:hAnsi="Liberation Serif"/>
          <w:sz w:val="28"/>
          <w:szCs w:val="28"/>
        </w:rPr>
        <w:t xml:space="preserve">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w:t>
      </w:r>
      <w:r w:rsidRPr="00883A9D">
        <w:rPr>
          <w:rFonts w:ascii="Liberation Serif" w:hAnsi="Liberation Serif"/>
          <w:sz w:val="28"/>
          <w:szCs w:val="28"/>
        </w:rPr>
        <w:t>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w:t>
      </w:r>
      <w:proofErr w:type="gramEnd"/>
      <w:r w:rsidRPr="00883A9D">
        <w:rPr>
          <w:rFonts w:ascii="Liberation Serif" w:hAnsi="Liberation Serif"/>
          <w:sz w:val="28"/>
          <w:szCs w:val="28"/>
        </w:rPr>
        <w:t xml:space="preserve"> муниципальных служащих, работников при осуществлении таких закупок, </w:t>
      </w:r>
      <w:proofErr w:type="gramStart"/>
      <w:r w:rsidRPr="00883A9D">
        <w:rPr>
          <w:rFonts w:ascii="Liberation Serif" w:hAnsi="Liberation Serif"/>
          <w:sz w:val="28"/>
          <w:szCs w:val="28"/>
        </w:rPr>
        <w:t>которая</w:t>
      </w:r>
      <w:proofErr w:type="gramEnd"/>
      <w:r w:rsidRPr="00883A9D">
        <w:rPr>
          <w:rFonts w:ascii="Liberation Serif" w:hAnsi="Liberation Serif"/>
          <w:sz w:val="28"/>
          <w:szCs w:val="28"/>
        </w:rPr>
        <w:t xml:space="preserve"> приводит или может привести к конфликту</w:t>
      </w:r>
      <w:r w:rsidRPr="00F0432C">
        <w:rPr>
          <w:rFonts w:ascii="Liberation Serif" w:hAnsi="Liberation Serif"/>
          <w:sz w:val="28"/>
          <w:szCs w:val="28"/>
        </w:rPr>
        <w:t xml:space="preserve"> интересов.</w:t>
      </w:r>
    </w:p>
    <w:p w:rsidR="00C733CF" w:rsidRPr="00F0432C" w:rsidRDefault="00C733CF" w:rsidP="00C733CF">
      <w:pPr>
        <w:ind w:left="142" w:firstLine="425"/>
        <w:jc w:val="both"/>
        <w:rPr>
          <w:rFonts w:ascii="Liberation Serif" w:hAnsi="Liberation Serif"/>
          <w:sz w:val="28"/>
          <w:szCs w:val="28"/>
        </w:rPr>
      </w:pPr>
      <w:r w:rsidRPr="00F0432C">
        <w:rPr>
          <w:rFonts w:ascii="Liberation Serif" w:hAnsi="Liberation Serif"/>
          <w:sz w:val="28"/>
          <w:szCs w:val="28"/>
        </w:rPr>
        <w:t xml:space="preserve">2. </w:t>
      </w:r>
      <w:proofErr w:type="gramStart"/>
      <w:r w:rsidRPr="00F0432C">
        <w:rPr>
          <w:rFonts w:ascii="Liberation Serif" w:hAnsi="Liberation Serif"/>
          <w:sz w:val="28"/>
          <w:szCs w:val="28"/>
        </w:rPr>
        <w:t>Закупки в Думе</w:t>
      </w:r>
      <w:r>
        <w:rPr>
          <w:rFonts w:ascii="Liberation Serif" w:hAnsi="Liberation Serif"/>
          <w:sz w:val="28"/>
          <w:szCs w:val="28"/>
        </w:rPr>
        <w:t xml:space="preserve"> </w:t>
      </w:r>
      <w:r>
        <w:rPr>
          <w:sz w:val="28"/>
          <w:szCs w:val="28"/>
        </w:rPr>
        <w:t>Городского округа «город Ирбит» Свердловской области</w:t>
      </w:r>
      <w:r w:rsidRPr="00F0432C">
        <w:rPr>
          <w:rFonts w:ascii="Liberation Serif" w:hAnsi="Liberation Serif"/>
          <w:sz w:val="28"/>
          <w:szCs w:val="28"/>
        </w:rPr>
        <w:t xml:space="preserve"> </w:t>
      </w:r>
      <w:r>
        <w:rPr>
          <w:rFonts w:ascii="Liberation Serif" w:hAnsi="Liberation Serif"/>
          <w:sz w:val="28"/>
          <w:szCs w:val="28"/>
        </w:rPr>
        <w:t xml:space="preserve">(далее – Дума), как правило, </w:t>
      </w:r>
      <w:r w:rsidRPr="00F0432C">
        <w:rPr>
          <w:rFonts w:ascii="Liberation Serif" w:hAnsi="Liberation Serif"/>
          <w:sz w:val="28"/>
          <w:szCs w:val="28"/>
        </w:rPr>
        <w:t xml:space="preserve">осуществляются в соответствии с пунктом 4 части первой статьи 93 Федерального закона от 5 апреля 2013 г. </w:t>
      </w:r>
      <w:r>
        <w:rPr>
          <w:rFonts w:ascii="Liberation Serif" w:hAnsi="Liberation Serif"/>
          <w:sz w:val="28"/>
          <w:szCs w:val="28"/>
        </w:rPr>
        <w:t xml:space="preserve">        №</w:t>
      </w:r>
      <w:r w:rsidRPr="00F0432C">
        <w:rPr>
          <w:rFonts w:ascii="Liberation Serif" w:hAnsi="Liberation Serif"/>
          <w:sz w:val="28"/>
          <w:szCs w:val="28"/>
        </w:rPr>
        <w:t xml:space="preserve"> 44-ФЗ «О контрактной системе в сфере закупок товаров, работ, услуг для обеспечения государственных и муниципальных нужд» у единственного поставщика (подрядчика, исполнителя).</w:t>
      </w:r>
      <w:proofErr w:type="gramEnd"/>
    </w:p>
    <w:p w:rsidR="00C733CF" w:rsidRPr="00883A9D" w:rsidRDefault="00C733CF" w:rsidP="00C733CF">
      <w:pPr>
        <w:pStyle w:val="ConsPlusNormal"/>
        <w:ind w:firstLine="540"/>
        <w:jc w:val="both"/>
        <w:rPr>
          <w:rFonts w:ascii="Liberation Serif" w:hAnsi="Liberation Serif"/>
          <w:sz w:val="28"/>
          <w:szCs w:val="28"/>
        </w:rPr>
      </w:pPr>
      <w:bookmarkStart w:id="0" w:name="Par89"/>
      <w:bookmarkEnd w:id="0"/>
      <w:r w:rsidRPr="00883A9D">
        <w:rPr>
          <w:rFonts w:ascii="Liberation Serif" w:hAnsi="Liberation Serif"/>
          <w:sz w:val="28"/>
          <w:szCs w:val="28"/>
        </w:rPr>
        <w:t>3. Лицо, ответственное за работу по профилактике коррупционных и иных правонарушений является лицом, ответственным за работу по выявлению личной заинтересованности в сфере закупок товаров, работ, услуг для обеспечения нужд Думы</w:t>
      </w:r>
      <w:r>
        <w:rPr>
          <w:rFonts w:ascii="Liberation Serif" w:hAnsi="Liberation Serif"/>
          <w:sz w:val="28"/>
          <w:szCs w:val="28"/>
        </w:rPr>
        <w:t xml:space="preserve"> (далее - л</w:t>
      </w:r>
      <w:r w:rsidRPr="00883A9D">
        <w:rPr>
          <w:rFonts w:ascii="Liberation Serif" w:hAnsi="Liberation Serif"/>
          <w:sz w:val="28"/>
          <w:szCs w:val="28"/>
        </w:rPr>
        <w:t>ицо, ответственное за работу по профилактике коррупционных и иных правонарушений</w:t>
      </w:r>
      <w:r>
        <w:rPr>
          <w:rFonts w:ascii="Liberation Serif" w:hAnsi="Liberation Serif"/>
          <w:sz w:val="28"/>
          <w:szCs w:val="28"/>
        </w:rPr>
        <w:t>)</w:t>
      </w:r>
      <w:r w:rsidRPr="00883A9D">
        <w:rPr>
          <w:rFonts w:ascii="Liberation Serif" w:hAnsi="Liberation Serif"/>
          <w:sz w:val="28"/>
          <w:szCs w:val="28"/>
        </w:rPr>
        <w:t xml:space="preserve">. </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 4. Лицо, ответственное за работу по профилактике коррупционных и иных правонарушений определяет перечень муниципальных служащих, участвующих в осуществлении закуп</w:t>
      </w:r>
      <w:r>
        <w:rPr>
          <w:rFonts w:ascii="Liberation Serif" w:hAnsi="Liberation Serif"/>
          <w:sz w:val="28"/>
          <w:szCs w:val="28"/>
        </w:rPr>
        <w:t>ок товаров, работ, услуг для обеспечения нужд Думы</w:t>
      </w:r>
      <w:r w:rsidRPr="00F0432C">
        <w:rPr>
          <w:rFonts w:ascii="Liberation Serif" w:hAnsi="Liberation Serif"/>
          <w:sz w:val="28"/>
          <w:szCs w:val="28"/>
        </w:rPr>
        <w:t>. К таким служащим относятся следующие лица:</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lastRenderedPageBreak/>
        <w:t>1) контрактный управляющий;</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2) лица</w:t>
      </w:r>
      <w:r>
        <w:rPr>
          <w:rFonts w:ascii="Liberation Serif" w:hAnsi="Liberation Serif"/>
          <w:sz w:val="28"/>
          <w:szCs w:val="28"/>
        </w:rPr>
        <w:t>,</w:t>
      </w:r>
      <w:r w:rsidRPr="00F0432C">
        <w:rPr>
          <w:rFonts w:ascii="Liberation Serif" w:hAnsi="Liberation Serif"/>
          <w:sz w:val="28"/>
          <w:szCs w:val="28"/>
        </w:rPr>
        <w:t xml:space="preserve"> ответственные за приемку продукции и проведение внутренней экспертизы результатов по итогам осуществления закупок товаров (работ, услуг).</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5. </w:t>
      </w:r>
      <w:proofErr w:type="gramStart"/>
      <w:r w:rsidRPr="00F0432C">
        <w:rPr>
          <w:rFonts w:ascii="Liberation Serif" w:hAnsi="Liberation Serif"/>
          <w:sz w:val="28"/>
          <w:szCs w:val="28"/>
        </w:rPr>
        <w:t xml:space="preserve">Должности, замещаемые муниципальными служащими, указанными в </w:t>
      </w:r>
      <w:hyperlink w:anchor="Par89" w:tooltip="8. Должностное лицо отдела правовой работы, государственной службы и кадров Департамента, ответственное за работу по профилактике коррупционных и иных правонарушений (далее - должностное лицо, ответственное за работу по профилактике коррупционных и иных правон" w:history="1">
        <w:r w:rsidRPr="00F0432C">
          <w:rPr>
            <w:rFonts w:ascii="Liberation Serif" w:hAnsi="Liberation Serif"/>
            <w:sz w:val="28"/>
            <w:szCs w:val="28"/>
          </w:rPr>
          <w:t xml:space="preserve">пункте </w:t>
        </w:r>
      </w:hyperlink>
      <w:r>
        <w:rPr>
          <w:rFonts w:ascii="Liberation Serif" w:hAnsi="Liberation Serif"/>
          <w:sz w:val="28"/>
          <w:szCs w:val="28"/>
        </w:rPr>
        <w:t>4</w:t>
      </w:r>
      <w:r w:rsidRPr="00F0432C">
        <w:rPr>
          <w:rFonts w:ascii="Liberation Serif" w:hAnsi="Liberation Serif"/>
          <w:sz w:val="28"/>
          <w:szCs w:val="28"/>
        </w:rPr>
        <w:t xml:space="preserve"> настоящего По</w:t>
      </w:r>
      <w:r>
        <w:rPr>
          <w:rFonts w:ascii="Liberation Serif" w:hAnsi="Liberation Serif"/>
          <w:sz w:val="28"/>
          <w:szCs w:val="28"/>
        </w:rPr>
        <w:t>рядка</w:t>
      </w:r>
      <w:r w:rsidRPr="00F0432C">
        <w:rPr>
          <w:rFonts w:ascii="Liberation Serif" w:hAnsi="Liberation Serif"/>
          <w:sz w:val="28"/>
          <w:szCs w:val="28"/>
        </w:rPr>
        <w:t>, должны быть включены в перечень должностей,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6. Деятельность лица, ответственного за работу по профилактике коррупционных и иных правонарушений, в зависимости от условий осуществления возложенных на него функций, разделяется </w:t>
      </w:r>
      <w:proofErr w:type="gramStart"/>
      <w:r w:rsidRPr="00F0432C">
        <w:rPr>
          <w:rFonts w:ascii="Liberation Serif" w:hAnsi="Liberation Serif"/>
          <w:sz w:val="28"/>
          <w:szCs w:val="28"/>
        </w:rPr>
        <w:t>на</w:t>
      </w:r>
      <w:proofErr w:type="gramEnd"/>
      <w:r w:rsidRPr="00F0432C">
        <w:rPr>
          <w:rFonts w:ascii="Liberation Serif" w:hAnsi="Liberation Serif"/>
          <w:sz w:val="28"/>
          <w:szCs w:val="28"/>
        </w:rPr>
        <w:t>:</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общие профилактические мероприятия;</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аналитические мероприятия.</w:t>
      </w:r>
    </w:p>
    <w:p w:rsidR="00C733CF" w:rsidRPr="00F0432C" w:rsidRDefault="00C733CF" w:rsidP="00C733CF">
      <w:pPr>
        <w:pStyle w:val="ConsPlusNormal"/>
        <w:ind w:firstLine="540"/>
        <w:jc w:val="both"/>
        <w:rPr>
          <w:rFonts w:ascii="Liberation Serif" w:hAnsi="Liberation Serif"/>
          <w:sz w:val="28"/>
          <w:szCs w:val="28"/>
        </w:rPr>
      </w:pPr>
      <w:bookmarkStart w:id="1" w:name="Par113"/>
      <w:bookmarkEnd w:id="1"/>
      <w:r w:rsidRPr="00F0432C">
        <w:rPr>
          <w:rFonts w:ascii="Liberation Serif" w:hAnsi="Liberation Serif"/>
          <w:sz w:val="28"/>
          <w:szCs w:val="28"/>
        </w:rPr>
        <w:t xml:space="preserve">7. В целях осуществления качественной работы, направленной на выявление личной заинтересованности муниципальных служащих при осуществлении закупок, </w:t>
      </w:r>
      <w:proofErr w:type="gramStart"/>
      <w:r w:rsidRPr="00F0432C">
        <w:rPr>
          <w:rFonts w:ascii="Liberation Serif" w:hAnsi="Liberation Serif"/>
          <w:sz w:val="28"/>
          <w:szCs w:val="28"/>
        </w:rPr>
        <w:t>которая</w:t>
      </w:r>
      <w:proofErr w:type="gramEnd"/>
      <w:r w:rsidRPr="00F0432C">
        <w:rPr>
          <w:rFonts w:ascii="Liberation Serif" w:hAnsi="Liberation Serif"/>
          <w:sz w:val="28"/>
          <w:szCs w:val="28"/>
        </w:rPr>
        <w:t xml:space="preserve"> приводит или может привести к конфликту интересов, на лицо, ответственное за работу по профилактике коррупционных и иных правонарушений, возлагаются функции в том числе, связанные с предупреждением коррупции при осуществлении закупок для нужд Думы.</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8. Председатель Думы организует повышение квалификации должностного лица, указанного в </w:t>
      </w:r>
      <w:hyperlink w:anchor="Par113" w:tooltip="12. В целях осуществления качественной работы, направленной на выявление личной заинтересованности гражданских служащих при осуществлении закупок, которая приводит или может привести к конфликту интересов, на должностное лицо, ответственное за работу по профил" w:history="1">
        <w:r w:rsidRPr="00F0432C">
          <w:rPr>
            <w:rFonts w:ascii="Liberation Serif" w:hAnsi="Liberation Serif"/>
            <w:sz w:val="28"/>
            <w:szCs w:val="28"/>
          </w:rPr>
          <w:t xml:space="preserve">пункте </w:t>
        </w:r>
      </w:hyperlink>
      <w:r>
        <w:rPr>
          <w:rFonts w:ascii="Liberation Serif" w:hAnsi="Liberation Serif"/>
          <w:sz w:val="28"/>
          <w:szCs w:val="28"/>
        </w:rPr>
        <w:t>6</w:t>
      </w:r>
      <w:r w:rsidRPr="00F0432C">
        <w:rPr>
          <w:rFonts w:ascii="Liberation Serif" w:hAnsi="Liberation Serif"/>
          <w:sz w:val="28"/>
          <w:szCs w:val="28"/>
        </w:rPr>
        <w:t xml:space="preserve"> настоящего По</w:t>
      </w:r>
      <w:r>
        <w:rPr>
          <w:rFonts w:ascii="Liberation Serif" w:hAnsi="Liberation Serif"/>
          <w:sz w:val="28"/>
          <w:szCs w:val="28"/>
        </w:rPr>
        <w:t>рядка</w:t>
      </w:r>
      <w:r w:rsidRPr="00F0432C">
        <w:rPr>
          <w:rFonts w:ascii="Liberation Serif" w:hAnsi="Liberation Serif"/>
          <w:sz w:val="28"/>
          <w:szCs w:val="28"/>
        </w:rPr>
        <w:t>, по дополнительной профессиональной программе по вопросам, связанным с осуществлением закупок.</w:t>
      </w:r>
    </w:p>
    <w:p w:rsidR="00C733CF" w:rsidRPr="00F0432C" w:rsidRDefault="00C733CF" w:rsidP="00C733CF">
      <w:pPr>
        <w:pStyle w:val="ConsPlusNormal"/>
        <w:ind w:firstLine="540"/>
        <w:jc w:val="both"/>
        <w:rPr>
          <w:rFonts w:ascii="Liberation Serif" w:hAnsi="Liberation Serif"/>
          <w:sz w:val="28"/>
          <w:szCs w:val="28"/>
        </w:rPr>
      </w:pPr>
      <w:bookmarkStart w:id="2" w:name="Par115"/>
      <w:bookmarkEnd w:id="2"/>
      <w:r w:rsidRPr="00F0432C">
        <w:rPr>
          <w:rFonts w:ascii="Liberation Serif" w:hAnsi="Liberation Serif"/>
          <w:sz w:val="28"/>
          <w:szCs w:val="28"/>
        </w:rPr>
        <w:t>9. Для обеспечения возможности выявления личной заинтересованности муниципальных служащих при осуществлении закупок, которая приводит или может привести к конфликту интересов, лицо, ответственное за работу по профилактике коррупционных и иных правонарушений, обеспечивается информацией, которая может содержать признаки наличия у служащего заинтересованности при осуществлении закупок.</w:t>
      </w:r>
    </w:p>
    <w:p w:rsidR="00C733CF" w:rsidRDefault="00C733CF" w:rsidP="00C733CF">
      <w:pPr>
        <w:ind w:firstLine="540"/>
        <w:jc w:val="both"/>
        <w:rPr>
          <w:rFonts w:ascii="Liberation Serif" w:hAnsi="Liberation Serif"/>
          <w:sz w:val="28"/>
          <w:szCs w:val="28"/>
        </w:rPr>
      </w:pPr>
      <w:bookmarkStart w:id="3" w:name="Par116"/>
      <w:bookmarkEnd w:id="3"/>
      <w:r w:rsidRPr="00EB41C4">
        <w:rPr>
          <w:rFonts w:ascii="Liberation Serif" w:hAnsi="Liberation Serif"/>
          <w:sz w:val="28"/>
          <w:szCs w:val="28"/>
        </w:rPr>
        <w:t>10. Предоставление Перечня поставщик</w:t>
      </w:r>
      <w:r>
        <w:rPr>
          <w:rFonts w:ascii="Liberation Serif" w:hAnsi="Liberation Serif"/>
          <w:sz w:val="28"/>
          <w:szCs w:val="28"/>
        </w:rPr>
        <w:t>ов</w:t>
      </w:r>
      <w:r w:rsidRPr="00EB41C4">
        <w:rPr>
          <w:rFonts w:ascii="Liberation Serif" w:hAnsi="Liberation Serif"/>
          <w:sz w:val="28"/>
          <w:szCs w:val="28"/>
        </w:rPr>
        <w:t xml:space="preserve"> (подрядчик</w:t>
      </w:r>
      <w:r>
        <w:rPr>
          <w:rFonts w:ascii="Liberation Serif" w:hAnsi="Liberation Serif"/>
          <w:sz w:val="28"/>
          <w:szCs w:val="28"/>
        </w:rPr>
        <w:t>ов</w:t>
      </w:r>
      <w:r w:rsidRPr="00EB41C4">
        <w:rPr>
          <w:rFonts w:ascii="Liberation Serif" w:hAnsi="Liberation Serif"/>
          <w:sz w:val="28"/>
          <w:szCs w:val="28"/>
        </w:rPr>
        <w:t>, исполнител</w:t>
      </w:r>
      <w:r>
        <w:rPr>
          <w:rFonts w:ascii="Liberation Serif" w:hAnsi="Liberation Serif"/>
          <w:sz w:val="28"/>
          <w:szCs w:val="28"/>
        </w:rPr>
        <w:t>ей</w:t>
      </w:r>
      <w:r w:rsidRPr="00EB41C4">
        <w:rPr>
          <w:rFonts w:ascii="Liberation Serif" w:hAnsi="Liberation Serif"/>
          <w:sz w:val="28"/>
          <w:szCs w:val="28"/>
        </w:rPr>
        <w:t>),</w:t>
      </w:r>
      <w:r w:rsidRPr="00F0432C">
        <w:rPr>
          <w:rFonts w:ascii="Liberation Serif" w:hAnsi="Liberation Serif"/>
          <w:sz w:val="28"/>
          <w:szCs w:val="28"/>
        </w:rPr>
        <w:t xml:space="preserve"> подписавших </w:t>
      </w:r>
      <w:r>
        <w:rPr>
          <w:rFonts w:ascii="Liberation Serif" w:hAnsi="Liberation Serif"/>
          <w:sz w:val="28"/>
          <w:szCs w:val="28"/>
        </w:rPr>
        <w:t>м</w:t>
      </w:r>
      <w:r w:rsidRPr="00F0432C">
        <w:rPr>
          <w:rFonts w:ascii="Liberation Serif" w:hAnsi="Liberation Serif"/>
          <w:sz w:val="28"/>
          <w:szCs w:val="28"/>
        </w:rPr>
        <w:t xml:space="preserve">униципальные контракты на поставку товаров, работ, услуг для обеспечения муниципальных нужд Думы </w:t>
      </w:r>
      <w:r>
        <w:rPr>
          <w:rFonts w:ascii="Liberation Serif" w:hAnsi="Liberation Serif"/>
          <w:sz w:val="28"/>
          <w:szCs w:val="28"/>
        </w:rPr>
        <w:t xml:space="preserve">(приложение 1 к настоящему порядку) </w:t>
      </w:r>
      <w:r w:rsidRPr="00F0432C">
        <w:rPr>
          <w:rFonts w:ascii="Liberation Serif" w:hAnsi="Liberation Serif"/>
          <w:sz w:val="28"/>
          <w:szCs w:val="28"/>
        </w:rPr>
        <w:t xml:space="preserve">контрактным управляющим лицу, ответственному за работу по профилактике коррупционных и иных правонарушений, осуществляется через служебные записки, регистрируемые в общем порядке </w:t>
      </w:r>
      <w:r>
        <w:rPr>
          <w:rFonts w:ascii="Liberation Serif" w:hAnsi="Liberation Serif"/>
          <w:sz w:val="28"/>
          <w:szCs w:val="28"/>
        </w:rPr>
        <w:t xml:space="preserve">специалистом </w:t>
      </w:r>
      <w:r w:rsidRPr="00F0432C">
        <w:rPr>
          <w:rFonts w:ascii="Liberation Serif" w:hAnsi="Liberation Serif"/>
          <w:sz w:val="28"/>
          <w:szCs w:val="28"/>
        </w:rPr>
        <w:t>организационн</w:t>
      </w:r>
      <w:r>
        <w:rPr>
          <w:rFonts w:ascii="Liberation Serif" w:hAnsi="Liberation Serif"/>
          <w:sz w:val="28"/>
          <w:szCs w:val="28"/>
        </w:rPr>
        <w:t>ого</w:t>
      </w:r>
      <w:r w:rsidRPr="00F0432C">
        <w:rPr>
          <w:rFonts w:ascii="Liberation Serif" w:hAnsi="Liberation Serif"/>
          <w:sz w:val="28"/>
          <w:szCs w:val="28"/>
        </w:rPr>
        <w:t xml:space="preserve"> отдел</w:t>
      </w:r>
      <w:r>
        <w:rPr>
          <w:rFonts w:ascii="Liberation Serif" w:hAnsi="Liberation Serif"/>
          <w:sz w:val="28"/>
          <w:szCs w:val="28"/>
        </w:rPr>
        <w:t>а</w:t>
      </w:r>
      <w:r w:rsidRPr="00F0432C">
        <w:rPr>
          <w:rFonts w:ascii="Liberation Serif" w:hAnsi="Liberation Serif"/>
          <w:sz w:val="28"/>
          <w:szCs w:val="28"/>
        </w:rPr>
        <w:t xml:space="preserve"> </w:t>
      </w:r>
      <w:r>
        <w:rPr>
          <w:rFonts w:ascii="Liberation Serif" w:hAnsi="Liberation Serif"/>
          <w:sz w:val="28"/>
          <w:szCs w:val="28"/>
        </w:rPr>
        <w:t>Думы.</w:t>
      </w:r>
    </w:p>
    <w:p w:rsidR="00C733CF" w:rsidRPr="00F0432C" w:rsidRDefault="00C733CF" w:rsidP="00C733CF">
      <w:pPr>
        <w:ind w:firstLine="540"/>
        <w:jc w:val="both"/>
        <w:rPr>
          <w:rFonts w:ascii="Liberation Serif" w:hAnsi="Liberation Serif"/>
          <w:sz w:val="28"/>
          <w:szCs w:val="28"/>
        </w:rPr>
      </w:pPr>
      <w:r w:rsidRPr="00F0432C">
        <w:rPr>
          <w:rFonts w:ascii="Liberation Serif" w:hAnsi="Liberation Serif"/>
          <w:sz w:val="28"/>
          <w:szCs w:val="28"/>
        </w:rPr>
        <w:t>11. Лицо, ответственное за работу по профилактике коррупционных и иных правонарушений оформляет результаты проверки по выявлению случаев конфликта интересов при осуществлении закупок в Думе согласно приложению 2 к настоящему порядку.</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12. Лицу, ответственному за работу по профилактике коррупционных и </w:t>
      </w:r>
      <w:r w:rsidRPr="00F0432C">
        <w:rPr>
          <w:rFonts w:ascii="Liberation Serif" w:hAnsi="Liberation Serif"/>
          <w:sz w:val="28"/>
          <w:szCs w:val="28"/>
        </w:rPr>
        <w:lastRenderedPageBreak/>
        <w:t>иных правонарушений, необходимо не реже одного раза в год проводить консультативно-методическое совещание, направленное на информирование муниципальных служащих, участвующих в осуществлении закупок, о следующем:</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1) понятия «конфликт интересов» и «личная заинтересованность»;</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2) обязанность принимать меры по предотвращению и урегулированию конфликта интересов;</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w:t>
      </w:r>
      <w:proofErr w:type="gramStart"/>
      <w:r w:rsidRPr="00F0432C">
        <w:rPr>
          <w:rFonts w:ascii="Liberation Serif" w:hAnsi="Liberation Serif"/>
          <w:sz w:val="28"/>
          <w:szCs w:val="28"/>
        </w:rPr>
        <w:t>внимание</w:t>
      </w:r>
      <w:proofErr w:type="gramEnd"/>
      <w:r w:rsidRPr="00F0432C">
        <w:rPr>
          <w:rFonts w:ascii="Liberation Serif" w:hAnsi="Liberation Serif"/>
          <w:sz w:val="28"/>
          <w:szCs w:val="28"/>
        </w:rPr>
        <w:t xml:space="preserve"> уделяя обстоятельствам, характеризующим ситуации в качестве конфликта интересов;</w:t>
      </w:r>
    </w:p>
    <w:p w:rsidR="00C733CF" w:rsidRPr="00F0432C" w:rsidRDefault="00C733CF" w:rsidP="00C733CF">
      <w:pPr>
        <w:pStyle w:val="ConsPlusNormal"/>
        <w:ind w:firstLine="540"/>
        <w:jc w:val="both"/>
        <w:rPr>
          <w:rFonts w:ascii="Liberation Serif" w:hAnsi="Liberation Serif"/>
          <w:sz w:val="28"/>
          <w:szCs w:val="28"/>
        </w:rPr>
      </w:pPr>
      <w:bookmarkStart w:id="4" w:name="Par123"/>
      <w:bookmarkEnd w:id="4"/>
      <w:r w:rsidRPr="00F0432C">
        <w:rPr>
          <w:rFonts w:ascii="Liberation Serif" w:hAnsi="Liberation Serif"/>
          <w:sz w:val="28"/>
          <w:szCs w:val="28"/>
        </w:rPr>
        <w:t>4) порядок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5) ответственность за неисполнение обязанности, указанной в </w:t>
      </w:r>
      <w:hyperlink w:anchor="Par123" w:tooltip="4) порядок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w:history="1">
        <w:r w:rsidRPr="00F0432C">
          <w:rPr>
            <w:rFonts w:ascii="Liberation Serif" w:hAnsi="Liberation Serif"/>
            <w:sz w:val="28"/>
            <w:szCs w:val="28"/>
          </w:rPr>
          <w:t>подпункте 4</w:t>
        </w:r>
      </w:hyperlink>
      <w:r w:rsidRPr="00F0432C">
        <w:rPr>
          <w:rFonts w:ascii="Liberation Serif" w:hAnsi="Liberation Serif"/>
          <w:sz w:val="28"/>
          <w:szCs w:val="28"/>
        </w:rPr>
        <w:t xml:space="preserve"> настоящего пункта;</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6) иная признанная целесообразной к сообщению информация.</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13. Аналитическая работа выстраивается исходя из фактических обстоятельств деятельности Думы, а именно количества проводимых Думой закупок и иных обстоятельств.</w:t>
      </w:r>
    </w:p>
    <w:p w:rsidR="00C733CF" w:rsidRPr="00F0432C" w:rsidRDefault="00C733CF" w:rsidP="00C733CF">
      <w:pPr>
        <w:pStyle w:val="ConsPlusNormal"/>
        <w:ind w:firstLine="540"/>
        <w:jc w:val="both"/>
        <w:rPr>
          <w:rFonts w:ascii="Liberation Serif" w:hAnsi="Liberation Serif"/>
          <w:sz w:val="28"/>
          <w:szCs w:val="28"/>
        </w:rPr>
      </w:pPr>
      <w:bookmarkStart w:id="5" w:name="Par142"/>
      <w:bookmarkEnd w:id="5"/>
      <w:r w:rsidRPr="00F0432C">
        <w:rPr>
          <w:rFonts w:ascii="Liberation Serif" w:hAnsi="Liberation Serif"/>
          <w:sz w:val="28"/>
          <w:szCs w:val="28"/>
        </w:rPr>
        <w:t>14. В целях организации аналитической работы определяются критерии выбора закупок, в отношении которых лицо, ответственное за работу по профилактике коррупционных и иных правонарушений, уделяет повышенное внимание.</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Указанные критерии основываются на следующих аспектах:</w:t>
      </w:r>
    </w:p>
    <w:p w:rsidR="00C733CF" w:rsidRPr="00F0432C" w:rsidRDefault="00C733CF" w:rsidP="00C733CF">
      <w:pPr>
        <w:pStyle w:val="ConsPlusNormal"/>
        <w:ind w:firstLine="540"/>
        <w:jc w:val="both"/>
        <w:rPr>
          <w:rFonts w:ascii="Liberation Serif" w:hAnsi="Liberation Serif"/>
          <w:sz w:val="28"/>
          <w:szCs w:val="28"/>
        </w:rPr>
      </w:pPr>
      <w:proofErr w:type="gramStart"/>
      <w:r w:rsidRPr="00F0432C">
        <w:rPr>
          <w:rFonts w:ascii="Liberation Serif" w:hAnsi="Liberation Serif"/>
          <w:sz w:val="28"/>
          <w:szCs w:val="28"/>
        </w:rPr>
        <w:t>1) размер начальной (максимальной) цены контракта, предметом которого являются поставка товара, выполнение работы, оказание услуги, цена контракта, заключаемого с единственным поставщиком (подрядчиком, исполнителем), начальная сумма цен единиц товара, работы, услуги;</w:t>
      </w:r>
      <w:proofErr w:type="gramEnd"/>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2) коррупционная емкость предмета (сферы) закупки;</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3)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 – муниципальным служащим и представителем поставщика (подрядчика, исполнителя).</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15. Анализ соблюдения положений законодательства Российской Федерации о противодействии коррупции основывается на осуществлении абсолютного анализа всех муниципальных служащих, участвующих в закупочной деятельности, а также всех поставщиков (подрядчиков, исполнителей).</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16. По результатам определения круга лиц муниципального служащего и участников закупки (поставщиков (подрядчиков, исполнителей)), в отношении которых проводится анализ, лицо, ответственное за работу по профилактике коррупционных и иных правонарушений, осуществляет сбор </w:t>
      </w:r>
      <w:r w:rsidRPr="00F0432C">
        <w:rPr>
          <w:rFonts w:ascii="Liberation Serif" w:hAnsi="Liberation Serif"/>
          <w:sz w:val="28"/>
          <w:szCs w:val="28"/>
        </w:rPr>
        <w:lastRenderedPageBreak/>
        <w:t>применимой информации, которая может содержать признаки наличия у муниципального служащего личной заинтересованности при осуществлении закупок.</w:t>
      </w:r>
    </w:p>
    <w:p w:rsidR="00C733CF" w:rsidRPr="00F0432C" w:rsidRDefault="00C733CF" w:rsidP="00C733CF">
      <w:pPr>
        <w:pStyle w:val="ConsPlusNormal"/>
        <w:ind w:firstLine="540"/>
        <w:jc w:val="both"/>
        <w:rPr>
          <w:rFonts w:ascii="Liberation Serif" w:hAnsi="Liberation Serif"/>
          <w:sz w:val="28"/>
          <w:szCs w:val="28"/>
        </w:rPr>
      </w:pPr>
      <w:bookmarkStart w:id="6" w:name="Par163"/>
      <w:bookmarkEnd w:id="6"/>
      <w:r w:rsidRPr="00F0432C">
        <w:rPr>
          <w:rFonts w:ascii="Liberation Serif" w:hAnsi="Liberation Serif"/>
          <w:sz w:val="28"/>
          <w:szCs w:val="28"/>
        </w:rPr>
        <w:t>17. В целях выявления личной заинтересованности служащего, которая приводит или может привести к конфликту интересов, лицо, ответственное за работу по профилактике коррупционных и иных правонарушений, обобщает имеющуюся информацию о служащем, его близких родственниках, содержащуюся в следующих документах:</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1) трудовая книжка;</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2) </w:t>
      </w:r>
      <w:hyperlink r:id="rId7" w:tooltip="Распоряжение Правительства РФ от 26.05.2005 N 667-р (ред. от 20.11.2019)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 w:history="1">
        <w:r w:rsidRPr="00F0432C">
          <w:rPr>
            <w:rFonts w:ascii="Liberation Serif" w:hAnsi="Liberation Serif"/>
            <w:sz w:val="28"/>
            <w:szCs w:val="28"/>
          </w:rPr>
          <w:t>анкета</w:t>
        </w:r>
      </w:hyperlink>
      <w:r w:rsidRPr="00F0432C">
        <w:rPr>
          <w:rFonts w:ascii="Liberation Serif" w:hAnsi="Liberation Serif"/>
          <w:sz w:val="28"/>
          <w:szCs w:val="28"/>
        </w:rPr>
        <w:t>, подлежащая представлению в Думу пр</w:t>
      </w:r>
      <w:r>
        <w:rPr>
          <w:rFonts w:ascii="Liberation Serif" w:hAnsi="Liberation Serif"/>
          <w:sz w:val="28"/>
          <w:szCs w:val="28"/>
        </w:rPr>
        <w:t>и</w:t>
      </w:r>
      <w:r w:rsidRPr="00F0432C">
        <w:rPr>
          <w:rFonts w:ascii="Liberation Serif" w:hAnsi="Liberation Serif"/>
          <w:sz w:val="28"/>
          <w:szCs w:val="28"/>
        </w:rPr>
        <w:t xml:space="preserve"> поступлении на муниципальную службу, форма которой утверждена </w:t>
      </w:r>
      <w:r>
        <w:rPr>
          <w:rFonts w:ascii="Liberation Serif" w:hAnsi="Liberation Serif"/>
          <w:sz w:val="28"/>
          <w:szCs w:val="28"/>
        </w:rPr>
        <w:t>Указом Президента Российской Федерации от 10 октября 2024 года № 870</w:t>
      </w:r>
      <w:r w:rsidRPr="00F0432C">
        <w:rPr>
          <w:rFonts w:ascii="Liberation Serif" w:hAnsi="Liberation Serif"/>
          <w:sz w:val="28"/>
          <w:szCs w:val="28"/>
        </w:rPr>
        <w:t>;</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3) личная карточка служащего;</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4) форма </w:t>
      </w:r>
      <w:hyperlink r:id="rId8" w:tooltip="Распоряжение Правительства РФ от 28.12.2016 N 2867-р &lt;Об утверждении формы представления сведений о адресах сайтов и (или) страниц сайтов в информационно-телекоммуникационной сети &quot;Интернет&quot;, на которых государственным гражданским служащим или муниципальным сл" w:history="1">
        <w:r w:rsidRPr="00F0432C">
          <w:rPr>
            <w:rFonts w:ascii="Liberation Serif" w:hAnsi="Liberation Serif"/>
            <w:sz w:val="28"/>
            <w:szCs w:val="28"/>
          </w:rPr>
          <w:t>представления</w:t>
        </w:r>
      </w:hyperlink>
      <w:r w:rsidRPr="00F0432C">
        <w:rPr>
          <w:rFonts w:ascii="Liberation Serif" w:hAnsi="Liberation Serif"/>
          <w:sz w:val="28"/>
          <w:szCs w:val="28"/>
        </w:rPr>
        <w:t xml:space="preserve"> сведений об адресах сайтов и (или) страниц сайтов в информационно-телекоммуникационной сети «Интернет», на которых муниципальным служащим, размещалась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года N 2867-р;</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5) сведения о доходах, расходах, об имуществе и обязательствах имущественного характера;</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6) иная информация, в том числе содержащаяся в личном деле муниципального служащего.</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Кроме того, должностное лицо, ответственное за работу по профилактике коррупционных и иных правонарушений, обеспечивает ежегодную актуализацию информации, находящейся в личном деле муниципального служащего.</w:t>
      </w:r>
    </w:p>
    <w:p w:rsidR="00C733CF" w:rsidRPr="00F0432C" w:rsidRDefault="00C733CF" w:rsidP="00C733CF">
      <w:pPr>
        <w:pStyle w:val="ConsPlusNormal"/>
        <w:ind w:firstLine="540"/>
        <w:jc w:val="both"/>
        <w:rPr>
          <w:rFonts w:ascii="Liberation Serif" w:hAnsi="Liberation Serif"/>
          <w:sz w:val="28"/>
          <w:szCs w:val="28"/>
        </w:rPr>
      </w:pPr>
      <w:bookmarkStart w:id="7" w:name="Par171"/>
      <w:bookmarkEnd w:id="7"/>
      <w:r w:rsidRPr="00F0432C">
        <w:rPr>
          <w:rFonts w:ascii="Liberation Serif" w:hAnsi="Liberation Serif"/>
          <w:sz w:val="28"/>
          <w:szCs w:val="28"/>
        </w:rPr>
        <w:t>18. Лицо, ответственное за работу по профилактике коррупционных и иных правонарушений, с соблюдением законодательства Российской Федерации, в частности, положений законодательства о персональных данных, организует работу по получении отсутствующих в личном деле служащего сведений об иных лицах, находящихся со служащим в близком родстве или свойстве.</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19. Лицо, ответственное за работу по профилактике коррупционных и иных правонарушений, формирует профиль гражданского служащего, участвующего в закупочной деятельности. Аналогичный профиль формируется в отношении всех участников закупок,</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Информацию об участниках закупки, в том числе о поставщиках (подрядчиках, исполнителях), лицо, ответственное за работу по профилактике коррупционных и иных правонарушений, получает:</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1) непосредственно от контрактного управляющего, участвующего в определении поставщика (подрядчика, исполнителя);</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2) из данных, размещенных в Единой информационной системе в сфере закупок по адресу в информационно-телекоммуникационной сети «Интернет»: http://zakupki.gov.ru;</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lastRenderedPageBreak/>
        <w:t>20. При проведении анализа лицу, ответственному за работу по профилактике коррупционных и иных правонарушений, необходимо удостовериться в отсутствии информации, свидетельствующей о возможном возникновении у служащего личной заинтересованности при осуществлении закупки, и в случае необходимости проинформировать об этом председателя Думы в целях принятия мер, направленных на предупреждение ситуаций конфликта интересов.</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21. Анализу и обобщению для формирования профиля подлежит следующая информация:</w:t>
      </w:r>
    </w:p>
    <w:p w:rsidR="00C733CF" w:rsidRPr="00F0432C" w:rsidRDefault="00C733CF" w:rsidP="00C733CF">
      <w:pPr>
        <w:pStyle w:val="ConsPlusNormal"/>
        <w:ind w:firstLine="540"/>
        <w:jc w:val="both"/>
        <w:rPr>
          <w:rFonts w:ascii="Liberation Serif" w:hAnsi="Liberation Serif"/>
          <w:sz w:val="28"/>
          <w:szCs w:val="28"/>
        </w:rPr>
      </w:pPr>
      <w:proofErr w:type="gramStart"/>
      <w:r w:rsidRPr="00F0432C">
        <w:rPr>
          <w:rFonts w:ascii="Liberation Serif" w:hAnsi="Liberation Serif"/>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C733CF" w:rsidRPr="00F0432C" w:rsidRDefault="00C733CF" w:rsidP="00C733CF">
      <w:pPr>
        <w:pStyle w:val="ConsPlusNormal"/>
        <w:ind w:firstLine="540"/>
        <w:jc w:val="both"/>
        <w:rPr>
          <w:rFonts w:ascii="Liberation Serif" w:hAnsi="Liberation Serif"/>
          <w:sz w:val="28"/>
          <w:szCs w:val="28"/>
        </w:rPr>
      </w:pPr>
      <w:proofErr w:type="gramStart"/>
      <w:r w:rsidRPr="00F0432C">
        <w:rPr>
          <w:rFonts w:ascii="Liberation Serif" w:hAnsi="Liberation Serif"/>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F0432C">
        <w:rPr>
          <w:rFonts w:ascii="Liberation Serif" w:hAnsi="Liberation Serif"/>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C733CF" w:rsidRPr="00F0432C" w:rsidRDefault="00C733CF" w:rsidP="00C733CF">
      <w:pPr>
        <w:pStyle w:val="ConsPlusNormal"/>
        <w:ind w:firstLine="540"/>
        <w:jc w:val="both"/>
        <w:rPr>
          <w:rFonts w:ascii="Liberation Serif" w:hAnsi="Liberation Serif"/>
          <w:sz w:val="28"/>
          <w:szCs w:val="28"/>
        </w:rPr>
      </w:pPr>
      <w:proofErr w:type="gramStart"/>
      <w:r w:rsidRPr="00F0432C">
        <w:rPr>
          <w:rFonts w:ascii="Liberation Serif" w:hAnsi="Liberation Serif"/>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4) копии учредительных документов участника закупки (для юридического лица);</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5) иные представленные участником закупки документы.</w:t>
      </w:r>
    </w:p>
    <w:p w:rsidR="00C733CF" w:rsidRPr="00F0432C" w:rsidRDefault="00C733CF" w:rsidP="00C733CF">
      <w:pPr>
        <w:pStyle w:val="ConsPlusNormal"/>
        <w:ind w:firstLine="540"/>
        <w:jc w:val="both"/>
        <w:rPr>
          <w:rFonts w:ascii="Liberation Serif" w:hAnsi="Liberation Serif" w:cs="Times New Roman"/>
          <w:sz w:val="28"/>
          <w:szCs w:val="28"/>
        </w:rPr>
      </w:pPr>
      <w:r w:rsidRPr="00F0432C">
        <w:rPr>
          <w:rFonts w:ascii="Liberation Serif" w:hAnsi="Liberation Serif"/>
          <w:sz w:val="28"/>
          <w:szCs w:val="28"/>
        </w:rPr>
        <w:t xml:space="preserve">22. </w:t>
      </w:r>
      <w:proofErr w:type="gramStart"/>
      <w:r w:rsidRPr="00F0432C">
        <w:rPr>
          <w:rFonts w:ascii="Liberation Serif" w:hAnsi="Liberation Serif"/>
          <w:sz w:val="28"/>
          <w:szCs w:val="28"/>
        </w:rPr>
        <w:t xml:space="preserve">В случае выявления лицом, ответственным за работу по профилактике коррупционных и иных правонарушений, нарушения участником закупки требования, установленного </w:t>
      </w:r>
      <w:hyperlink r:id="rId9" w:tooltip="Федеральный закон от 05.04.2013 N 44-ФЗ (ред. от 02.07.2021) &quot;О контрактной системе в сфере закупок товаров, работ, услуг для обеспечения государственных и муниципальных нужд&quot;{КонсультантПлюс}" w:history="1">
        <w:r w:rsidRPr="00F0432C">
          <w:rPr>
            <w:rFonts w:ascii="Liberation Serif" w:hAnsi="Liberation Serif"/>
            <w:sz w:val="28"/>
            <w:szCs w:val="28"/>
          </w:rPr>
          <w:t>пунктом 9 части 1 статьи 31</w:t>
        </w:r>
      </w:hyperlink>
      <w:r w:rsidRPr="00F0432C">
        <w:rPr>
          <w:rFonts w:ascii="Liberation Serif" w:hAnsi="Liberation Serif"/>
          <w:sz w:val="28"/>
          <w:szCs w:val="28"/>
        </w:rPr>
        <w:t xml:space="preserve"> Федерального закона от 5 апреля 2013 года N 44-ФЗ (об отсутствии между ним и заказчиком конфликта интересов), об указанном факте лицо, ответственное за работу по профилактике коррупционных и иных правонарушений, незамедлительно информирует председателя Думы.</w:t>
      </w:r>
      <w:proofErr w:type="gramEnd"/>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23. Для выявления фактов, свидетельствующих о возможном наличии личной заинтересованности у гражданских служащих, участвующих в </w:t>
      </w:r>
      <w:r w:rsidRPr="00F0432C">
        <w:rPr>
          <w:rFonts w:ascii="Liberation Serif" w:hAnsi="Liberation Serif"/>
          <w:sz w:val="28"/>
          <w:szCs w:val="28"/>
        </w:rPr>
        <w:lastRenderedPageBreak/>
        <w:t>осуществлении закупки, лицо, ответственное за работу по профилактике коррупционных и иных правонарушений, анализирует документацию, связанную с осуществлением закупки, в том числе документацию, связанную с планированием закупки.</w:t>
      </w:r>
    </w:p>
    <w:p w:rsidR="00C733CF" w:rsidRPr="00F0432C" w:rsidRDefault="00C733CF" w:rsidP="00C733CF">
      <w:pPr>
        <w:pStyle w:val="ConsPlusNormal"/>
        <w:ind w:firstLine="540"/>
        <w:jc w:val="both"/>
        <w:rPr>
          <w:rFonts w:ascii="Liberation Serif" w:hAnsi="Liberation Serif"/>
          <w:sz w:val="28"/>
          <w:szCs w:val="28"/>
        </w:rPr>
      </w:pPr>
      <w:bookmarkStart w:id="8" w:name="Par206"/>
      <w:bookmarkEnd w:id="8"/>
      <w:r w:rsidRPr="00F0432C">
        <w:rPr>
          <w:rFonts w:ascii="Liberation Serif" w:hAnsi="Liberation Serif"/>
          <w:sz w:val="28"/>
          <w:szCs w:val="28"/>
        </w:rPr>
        <w:t>24. Лицом, ответственным за работу по профилактике коррупционных и иных правонарушений, проводится комплексный анализ информации о закупке (в случае признания его целесообразным), в ходе которого могут быть выявлены индикаторы, наличие которых может свидетельствовать о личной заинтересованности служащих, участвующих в проведении такой закупки.</w:t>
      </w:r>
    </w:p>
    <w:p w:rsidR="00C733CF" w:rsidRPr="00F0432C" w:rsidRDefault="00C733CF" w:rsidP="00C733CF">
      <w:pPr>
        <w:pStyle w:val="ConsPlusNormal"/>
        <w:ind w:firstLine="540"/>
        <w:jc w:val="both"/>
        <w:rPr>
          <w:rFonts w:ascii="Liberation Serif" w:hAnsi="Liberation Serif"/>
          <w:sz w:val="28"/>
          <w:szCs w:val="28"/>
        </w:rPr>
      </w:pPr>
      <w:r w:rsidRPr="00F0432C">
        <w:rPr>
          <w:rFonts w:ascii="Liberation Serif" w:hAnsi="Liberation Serif"/>
          <w:sz w:val="28"/>
          <w:szCs w:val="28"/>
        </w:rPr>
        <w:t xml:space="preserve">25. В соответствии с </w:t>
      </w:r>
      <w:hyperlink r:id="rId10" w:tooltip="Федеральный закон от 25.12.2008 N 273-ФЗ (ред. от 26.05.2021) &quot;О противодействии коррупции&quot;{КонсультантПлюс}" w:history="1">
        <w:r w:rsidRPr="00F0432C">
          <w:rPr>
            <w:rFonts w:ascii="Liberation Serif" w:hAnsi="Liberation Serif"/>
            <w:sz w:val="28"/>
            <w:szCs w:val="28"/>
          </w:rPr>
          <w:t>частью 6 статьи 11</w:t>
        </w:r>
      </w:hyperlink>
      <w:r w:rsidRPr="00F0432C">
        <w:rPr>
          <w:rFonts w:ascii="Liberation Serif" w:hAnsi="Liberation Serif"/>
          <w:sz w:val="28"/>
          <w:szCs w:val="28"/>
        </w:rPr>
        <w:t xml:space="preserve"> Федерального закона от 25 декабря 2008 года N 273-ФЗ непринятие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служащего в соответствии с законодательством Российской Федерации.</w:t>
      </w:r>
    </w:p>
    <w:p w:rsidR="00C733CF" w:rsidRDefault="00C733CF" w:rsidP="00C733CF">
      <w:pPr>
        <w:pStyle w:val="ConsPlusNormal"/>
        <w:ind w:firstLine="540"/>
        <w:jc w:val="both"/>
        <w:rPr>
          <w:rFonts w:ascii="Liberation Serif" w:hAnsi="Liberation Serif"/>
          <w:sz w:val="28"/>
          <w:szCs w:val="28"/>
        </w:rPr>
      </w:pPr>
    </w:p>
    <w:p w:rsidR="00C733CF" w:rsidRPr="00B954B5" w:rsidRDefault="00C733CF" w:rsidP="00C733CF"/>
    <w:p w:rsidR="00C733CF" w:rsidRDefault="00C733CF" w:rsidP="00C733CF">
      <w:pPr>
        <w:pStyle w:val="ConsPlusNormal"/>
        <w:ind w:firstLine="540"/>
        <w:jc w:val="both"/>
        <w:rPr>
          <w:rFonts w:ascii="Liberation Serif" w:hAnsi="Liberation Serif"/>
          <w:sz w:val="28"/>
          <w:szCs w:val="28"/>
        </w:rPr>
      </w:pPr>
    </w:p>
    <w:p w:rsidR="00C733CF" w:rsidRDefault="00C733CF" w:rsidP="00C733CF"/>
    <w:p w:rsidR="00C733CF" w:rsidRPr="00B954B5" w:rsidRDefault="00C733CF" w:rsidP="00C733CF"/>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Default="00C733CF" w:rsidP="00C733CF">
      <w:pPr>
        <w:rPr>
          <w:rFonts w:ascii="Liberation Serif" w:hAnsi="Liberation Serif"/>
        </w:rPr>
      </w:pPr>
    </w:p>
    <w:p w:rsidR="00C733CF" w:rsidRPr="00F0432C" w:rsidRDefault="00C733CF" w:rsidP="00C733CF">
      <w:pPr>
        <w:jc w:val="right"/>
        <w:rPr>
          <w:rFonts w:ascii="Liberation Serif" w:hAnsi="Liberation Serif"/>
          <w:sz w:val="28"/>
          <w:szCs w:val="28"/>
        </w:rPr>
      </w:pPr>
      <w:r w:rsidRPr="00F0432C">
        <w:rPr>
          <w:rFonts w:ascii="Liberation Serif" w:hAnsi="Liberation Serif"/>
          <w:sz w:val="28"/>
          <w:szCs w:val="28"/>
        </w:rPr>
        <w:lastRenderedPageBreak/>
        <w:t xml:space="preserve">Приложение 1 </w:t>
      </w:r>
    </w:p>
    <w:p w:rsidR="00C733CF" w:rsidRDefault="00C733CF" w:rsidP="00C733CF">
      <w:pPr>
        <w:jc w:val="right"/>
        <w:rPr>
          <w:rFonts w:ascii="Liberation Serif" w:hAnsi="Liberation Serif"/>
          <w:sz w:val="28"/>
          <w:szCs w:val="28"/>
        </w:rPr>
      </w:pPr>
      <w:r>
        <w:rPr>
          <w:rFonts w:ascii="Liberation Serif" w:hAnsi="Liberation Serif"/>
          <w:sz w:val="28"/>
          <w:szCs w:val="28"/>
        </w:rPr>
        <w:t>к</w:t>
      </w:r>
      <w:r w:rsidRPr="00F0432C">
        <w:rPr>
          <w:rFonts w:ascii="Liberation Serif" w:hAnsi="Liberation Serif"/>
          <w:sz w:val="28"/>
          <w:szCs w:val="28"/>
        </w:rPr>
        <w:t xml:space="preserve"> порядку</w:t>
      </w:r>
      <w:r w:rsidRPr="00B954B5">
        <w:rPr>
          <w:rFonts w:ascii="Liberation Serif" w:hAnsi="Liberation Serif"/>
          <w:sz w:val="28"/>
          <w:szCs w:val="28"/>
        </w:rPr>
        <w:t xml:space="preserve"> </w:t>
      </w:r>
      <w:r w:rsidRPr="00F0432C">
        <w:rPr>
          <w:rFonts w:ascii="Liberation Serif" w:hAnsi="Liberation Serif"/>
          <w:sz w:val="28"/>
          <w:szCs w:val="28"/>
        </w:rPr>
        <w:t xml:space="preserve">предоставления лицу, ответственному </w:t>
      </w:r>
    </w:p>
    <w:p w:rsidR="00C733CF" w:rsidRDefault="00C733CF" w:rsidP="00C733CF">
      <w:pPr>
        <w:jc w:val="right"/>
        <w:rPr>
          <w:rFonts w:ascii="Liberation Serif" w:hAnsi="Liberation Serif"/>
          <w:sz w:val="28"/>
          <w:szCs w:val="28"/>
        </w:rPr>
      </w:pPr>
      <w:r w:rsidRPr="00F0432C">
        <w:rPr>
          <w:rFonts w:ascii="Liberation Serif" w:hAnsi="Liberation Serif"/>
          <w:sz w:val="28"/>
          <w:szCs w:val="28"/>
        </w:rPr>
        <w:t xml:space="preserve">за работу по выявлению личной заинтересованности </w:t>
      </w:r>
    </w:p>
    <w:p w:rsidR="00C733CF" w:rsidRDefault="00C733CF" w:rsidP="00C733CF">
      <w:pPr>
        <w:jc w:val="right"/>
        <w:rPr>
          <w:rFonts w:ascii="Liberation Serif" w:hAnsi="Liberation Serif"/>
          <w:sz w:val="28"/>
          <w:szCs w:val="28"/>
        </w:rPr>
      </w:pPr>
      <w:r w:rsidRPr="00F0432C">
        <w:rPr>
          <w:rFonts w:ascii="Liberation Serif" w:hAnsi="Liberation Serif"/>
          <w:sz w:val="28"/>
          <w:szCs w:val="28"/>
        </w:rPr>
        <w:t xml:space="preserve">в сфере закупок информации о закупках </w:t>
      </w:r>
    </w:p>
    <w:p w:rsidR="00C733CF" w:rsidRDefault="00C733CF" w:rsidP="00C733CF">
      <w:pPr>
        <w:jc w:val="right"/>
        <w:rPr>
          <w:rFonts w:ascii="Liberation Serif" w:hAnsi="Liberation Serif"/>
          <w:sz w:val="28"/>
          <w:szCs w:val="28"/>
        </w:rPr>
      </w:pPr>
      <w:r w:rsidRPr="00F0432C">
        <w:rPr>
          <w:rFonts w:ascii="Liberation Serif" w:hAnsi="Liberation Serif"/>
          <w:sz w:val="28"/>
          <w:szCs w:val="28"/>
        </w:rPr>
        <w:t>товаров,</w:t>
      </w:r>
      <w:r>
        <w:rPr>
          <w:rFonts w:ascii="Liberation Serif" w:hAnsi="Liberation Serif"/>
          <w:sz w:val="28"/>
          <w:szCs w:val="28"/>
        </w:rPr>
        <w:t xml:space="preserve"> </w:t>
      </w:r>
      <w:r w:rsidRPr="00F0432C">
        <w:rPr>
          <w:rFonts w:ascii="Liberation Serif" w:hAnsi="Liberation Serif"/>
          <w:sz w:val="28"/>
          <w:szCs w:val="28"/>
        </w:rPr>
        <w:t xml:space="preserve">работ, услуг для обеспечения нужд </w:t>
      </w:r>
    </w:p>
    <w:p w:rsidR="00C733CF" w:rsidRDefault="00C733CF" w:rsidP="00C733CF">
      <w:pPr>
        <w:jc w:val="right"/>
        <w:rPr>
          <w:sz w:val="28"/>
          <w:szCs w:val="28"/>
        </w:rPr>
      </w:pPr>
      <w:r w:rsidRPr="00F0432C">
        <w:rPr>
          <w:rFonts w:ascii="Liberation Serif" w:hAnsi="Liberation Serif"/>
          <w:sz w:val="28"/>
          <w:szCs w:val="28"/>
        </w:rPr>
        <w:t>Думы</w:t>
      </w:r>
      <w:r>
        <w:rPr>
          <w:rFonts w:ascii="Liberation Serif" w:hAnsi="Liberation Serif"/>
          <w:sz w:val="28"/>
          <w:szCs w:val="28"/>
        </w:rPr>
        <w:t xml:space="preserve"> </w:t>
      </w:r>
      <w:r>
        <w:rPr>
          <w:sz w:val="28"/>
          <w:szCs w:val="28"/>
        </w:rPr>
        <w:t xml:space="preserve">Городского округа «город Ирбит» </w:t>
      </w:r>
    </w:p>
    <w:p w:rsidR="00C733CF" w:rsidRDefault="00C733CF" w:rsidP="00C733CF">
      <w:pPr>
        <w:jc w:val="right"/>
        <w:rPr>
          <w:rFonts w:ascii="Liberation Serif" w:hAnsi="Liberation Serif"/>
          <w:sz w:val="28"/>
          <w:szCs w:val="28"/>
        </w:rPr>
      </w:pPr>
      <w:r>
        <w:rPr>
          <w:sz w:val="28"/>
          <w:szCs w:val="28"/>
        </w:rPr>
        <w:t>Свердловской области</w:t>
      </w:r>
    </w:p>
    <w:p w:rsidR="00C733CF" w:rsidRDefault="00C733CF" w:rsidP="00C733CF">
      <w:pPr>
        <w:jc w:val="center"/>
        <w:rPr>
          <w:rFonts w:ascii="Liberation Serif" w:hAnsi="Liberation Serif"/>
          <w:sz w:val="28"/>
          <w:szCs w:val="28"/>
        </w:rPr>
      </w:pPr>
    </w:p>
    <w:p w:rsidR="00C733CF" w:rsidRPr="00F0432C" w:rsidRDefault="00C733CF" w:rsidP="00C733CF">
      <w:pPr>
        <w:jc w:val="center"/>
        <w:rPr>
          <w:rFonts w:ascii="Liberation Serif" w:hAnsi="Liberation Serif"/>
          <w:sz w:val="28"/>
          <w:szCs w:val="28"/>
        </w:rPr>
      </w:pPr>
    </w:p>
    <w:p w:rsidR="00C733CF" w:rsidRDefault="00C733CF" w:rsidP="00C733CF">
      <w:pPr>
        <w:jc w:val="center"/>
        <w:rPr>
          <w:rFonts w:ascii="Liberation Serif" w:hAnsi="Liberation Serif"/>
          <w:sz w:val="28"/>
          <w:szCs w:val="28"/>
        </w:rPr>
      </w:pPr>
      <w:r w:rsidRPr="00F0432C">
        <w:rPr>
          <w:rFonts w:ascii="Liberation Serif" w:hAnsi="Liberation Serif"/>
          <w:sz w:val="28"/>
          <w:szCs w:val="28"/>
        </w:rPr>
        <w:t xml:space="preserve">Перечень </w:t>
      </w:r>
      <w:r>
        <w:rPr>
          <w:rFonts w:ascii="Liberation Serif" w:hAnsi="Liberation Serif"/>
          <w:sz w:val="28"/>
          <w:szCs w:val="28"/>
        </w:rPr>
        <w:t>поставщиков (подрядчиков, исполнителей)</w:t>
      </w:r>
      <w:r w:rsidRPr="00F0432C">
        <w:rPr>
          <w:rFonts w:ascii="Liberation Serif" w:hAnsi="Liberation Serif"/>
          <w:sz w:val="28"/>
          <w:szCs w:val="28"/>
        </w:rPr>
        <w:t xml:space="preserve">, </w:t>
      </w:r>
    </w:p>
    <w:p w:rsidR="00C733CF" w:rsidRPr="00F0432C" w:rsidRDefault="00C733CF" w:rsidP="00C733CF">
      <w:pPr>
        <w:jc w:val="center"/>
        <w:rPr>
          <w:rFonts w:ascii="Liberation Serif" w:hAnsi="Liberation Serif"/>
          <w:sz w:val="28"/>
          <w:szCs w:val="28"/>
        </w:rPr>
      </w:pPr>
      <w:r w:rsidRPr="00F0432C">
        <w:rPr>
          <w:rFonts w:ascii="Liberation Serif" w:hAnsi="Liberation Serif"/>
          <w:sz w:val="28"/>
          <w:szCs w:val="28"/>
        </w:rPr>
        <w:t>подписавших муниципальные контракты на поставку товаров, работ, услуг для обеспечения муниципальных нужд Думы</w:t>
      </w:r>
      <w:r>
        <w:rPr>
          <w:rFonts w:ascii="Liberation Serif" w:hAnsi="Liberation Serif"/>
          <w:sz w:val="28"/>
          <w:szCs w:val="28"/>
        </w:rPr>
        <w:t xml:space="preserve"> </w:t>
      </w:r>
      <w:r>
        <w:rPr>
          <w:sz w:val="28"/>
          <w:szCs w:val="28"/>
        </w:rPr>
        <w:t>Городского округа «город Ирбит» Свердловской области</w:t>
      </w:r>
    </w:p>
    <w:p w:rsidR="00C733CF" w:rsidRPr="00F0432C" w:rsidRDefault="00C733CF" w:rsidP="00C733CF">
      <w:pPr>
        <w:jc w:val="center"/>
        <w:rPr>
          <w:rFonts w:ascii="Liberation Serif" w:hAnsi="Liberation Serif"/>
          <w:sz w:val="28"/>
          <w:szCs w:val="28"/>
        </w:rPr>
      </w:pPr>
      <w:r w:rsidRPr="00F0432C">
        <w:rPr>
          <w:rFonts w:ascii="Liberation Serif" w:hAnsi="Liberation Serif"/>
          <w:sz w:val="28"/>
          <w:szCs w:val="28"/>
        </w:rPr>
        <w:t>за период с __________ 20___ года по ________ 20__ года</w:t>
      </w:r>
    </w:p>
    <w:p w:rsidR="00C733CF" w:rsidRPr="00F0432C" w:rsidRDefault="00C733CF" w:rsidP="00C733CF">
      <w:pPr>
        <w:jc w:val="center"/>
        <w:rPr>
          <w:rFonts w:ascii="Liberation Serif" w:hAnsi="Liberation Serif"/>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01"/>
        <w:gridCol w:w="1759"/>
        <w:gridCol w:w="1785"/>
        <w:gridCol w:w="1842"/>
      </w:tblGrid>
      <w:tr w:rsidR="00C733CF" w:rsidRPr="00B954B5" w:rsidTr="006C0207">
        <w:tc>
          <w:tcPr>
            <w:tcW w:w="1526" w:type="dxa"/>
          </w:tcPr>
          <w:p w:rsidR="00C733CF" w:rsidRPr="00B954B5" w:rsidRDefault="00C733CF" w:rsidP="006C0207">
            <w:pPr>
              <w:rPr>
                <w:rFonts w:ascii="Liberation Serif" w:hAnsi="Liberation Serif"/>
              </w:rPr>
            </w:pPr>
            <w:r w:rsidRPr="00B954B5">
              <w:rPr>
                <w:rFonts w:ascii="Liberation Serif" w:hAnsi="Liberation Serif"/>
              </w:rPr>
              <w:t xml:space="preserve">Заказчик </w:t>
            </w:r>
          </w:p>
        </w:tc>
        <w:tc>
          <w:tcPr>
            <w:tcW w:w="1701" w:type="dxa"/>
          </w:tcPr>
          <w:p w:rsidR="00C733CF" w:rsidRPr="00B954B5" w:rsidRDefault="00C733CF" w:rsidP="006C0207">
            <w:pPr>
              <w:rPr>
                <w:rFonts w:ascii="Liberation Serif" w:hAnsi="Liberation Serif"/>
              </w:rPr>
            </w:pPr>
            <w:proofErr w:type="gramStart"/>
            <w:r w:rsidRPr="00B954B5">
              <w:rPr>
                <w:rFonts w:ascii="Liberation Serif" w:hAnsi="Liberation Serif"/>
              </w:rPr>
              <w:t>Ф.И.О. руководителя органа местного самоуправления</w:t>
            </w:r>
            <w:r>
              <w:rPr>
                <w:rFonts w:ascii="Liberation Serif" w:hAnsi="Liberation Serif"/>
              </w:rPr>
              <w:t>)</w:t>
            </w:r>
            <w:proofErr w:type="gramEnd"/>
          </w:p>
        </w:tc>
        <w:tc>
          <w:tcPr>
            <w:tcW w:w="1701" w:type="dxa"/>
          </w:tcPr>
          <w:p w:rsidR="00C733CF" w:rsidRPr="00B954B5" w:rsidRDefault="00C733CF" w:rsidP="006C0207">
            <w:pPr>
              <w:rPr>
                <w:rFonts w:ascii="Liberation Serif" w:hAnsi="Liberation Serif"/>
              </w:rPr>
            </w:pPr>
            <w:r w:rsidRPr="00B954B5">
              <w:rPr>
                <w:rFonts w:ascii="Liberation Serif" w:hAnsi="Liberation Serif"/>
              </w:rPr>
              <w:t>Ф.И.О. руководителя контрактной службы заказчика</w:t>
            </w:r>
          </w:p>
          <w:p w:rsidR="00C733CF" w:rsidRPr="00B954B5" w:rsidRDefault="00C733CF" w:rsidP="006C0207">
            <w:pPr>
              <w:rPr>
                <w:rFonts w:ascii="Liberation Serif" w:hAnsi="Liberation Serif"/>
              </w:rPr>
            </w:pPr>
            <w:r w:rsidRPr="00B954B5">
              <w:rPr>
                <w:rFonts w:ascii="Liberation Serif" w:hAnsi="Liberation Serif"/>
              </w:rPr>
              <w:t>(контрактного управляющего)</w:t>
            </w:r>
          </w:p>
        </w:tc>
        <w:tc>
          <w:tcPr>
            <w:tcW w:w="1759" w:type="dxa"/>
          </w:tcPr>
          <w:p w:rsidR="00C733CF" w:rsidRPr="00B954B5" w:rsidRDefault="00C733CF" w:rsidP="006C0207">
            <w:pPr>
              <w:rPr>
                <w:rFonts w:ascii="Liberation Serif" w:hAnsi="Liberation Serif"/>
              </w:rPr>
            </w:pPr>
            <w:r w:rsidRPr="00B954B5">
              <w:rPr>
                <w:rFonts w:ascii="Liberation Serif" w:hAnsi="Liberation Serif"/>
              </w:rPr>
              <w:t>Наименование поставляемого товара, работ, услуг по  контракту (предмет контракта)</w:t>
            </w:r>
          </w:p>
        </w:tc>
        <w:tc>
          <w:tcPr>
            <w:tcW w:w="1785" w:type="dxa"/>
          </w:tcPr>
          <w:p w:rsidR="00C733CF" w:rsidRPr="00B954B5" w:rsidRDefault="00C733CF" w:rsidP="006C0207">
            <w:pPr>
              <w:rPr>
                <w:rFonts w:ascii="Liberation Serif" w:hAnsi="Liberation Serif"/>
              </w:rPr>
            </w:pPr>
            <w:r w:rsidRPr="00B954B5">
              <w:rPr>
                <w:rFonts w:ascii="Liberation Serif" w:hAnsi="Liberation Serif"/>
              </w:rPr>
              <w:t xml:space="preserve">Сведения о </w:t>
            </w:r>
            <w:r>
              <w:rPr>
                <w:rFonts w:ascii="Liberation Serif" w:hAnsi="Liberation Serif"/>
              </w:rPr>
              <w:t>поставщиках (подрядчиках, исполнителях)</w:t>
            </w:r>
          </w:p>
          <w:p w:rsidR="00C733CF" w:rsidRPr="00B954B5" w:rsidRDefault="00C733CF" w:rsidP="006C0207">
            <w:pPr>
              <w:rPr>
                <w:rFonts w:ascii="Liberation Serif" w:hAnsi="Liberation Serif"/>
              </w:rPr>
            </w:pPr>
            <w:r w:rsidRPr="00B954B5">
              <w:rPr>
                <w:rFonts w:ascii="Liberation Serif" w:hAnsi="Liberation Serif"/>
              </w:rPr>
              <w:t>(наименование организации, адрес, ИНН)</w:t>
            </w:r>
          </w:p>
        </w:tc>
        <w:tc>
          <w:tcPr>
            <w:tcW w:w="1842" w:type="dxa"/>
          </w:tcPr>
          <w:p w:rsidR="00C733CF" w:rsidRPr="00B954B5" w:rsidRDefault="00C733CF" w:rsidP="006C0207">
            <w:pPr>
              <w:rPr>
                <w:rFonts w:ascii="Liberation Serif" w:hAnsi="Liberation Serif"/>
              </w:rPr>
            </w:pPr>
            <w:r w:rsidRPr="00B954B5">
              <w:rPr>
                <w:rFonts w:ascii="Liberation Serif" w:hAnsi="Liberation Serif"/>
              </w:rPr>
              <w:t>Руководитель, учредитель, лицо, подписавшее контракт (Ф.И.О.)</w:t>
            </w:r>
          </w:p>
        </w:tc>
      </w:tr>
      <w:tr w:rsidR="00C733CF" w:rsidRPr="00F0432C" w:rsidTr="006C0207">
        <w:tc>
          <w:tcPr>
            <w:tcW w:w="1526" w:type="dxa"/>
          </w:tcPr>
          <w:p w:rsidR="00C733CF" w:rsidRPr="00F0432C" w:rsidRDefault="00C733CF" w:rsidP="006C0207">
            <w:pPr>
              <w:jc w:val="center"/>
              <w:rPr>
                <w:rFonts w:ascii="Liberation Serif" w:hAnsi="Liberation Serif"/>
                <w:sz w:val="28"/>
                <w:szCs w:val="28"/>
              </w:rPr>
            </w:pPr>
            <w:r>
              <w:rPr>
                <w:rFonts w:ascii="Liberation Serif" w:hAnsi="Liberation Serif"/>
                <w:sz w:val="28"/>
                <w:szCs w:val="28"/>
              </w:rPr>
              <w:t>1</w:t>
            </w:r>
          </w:p>
        </w:tc>
        <w:tc>
          <w:tcPr>
            <w:tcW w:w="1701" w:type="dxa"/>
          </w:tcPr>
          <w:p w:rsidR="00C733CF" w:rsidRPr="00F0432C" w:rsidRDefault="00C733CF" w:rsidP="006C0207">
            <w:pPr>
              <w:jc w:val="center"/>
              <w:rPr>
                <w:rFonts w:ascii="Liberation Serif" w:hAnsi="Liberation Serif"/>
                <w:sz w:val="28"/>
                <w:szCs w:val="28"/>
              </w:rPr>
            </w:pPr>
            <w:r>
              <w:rPr>
                <w:rFonts w:ascii="Liberation Serif" w:hAnsi="Liberation Serif"/>
                <w:sz w:val="28"/>
                <w:szCs w:val="28"/>
              </w:rPr>
              <w:t>2</w:t>
            </w:r>
          </w:p>
        </w:tc>
        <w:tc>
          <w:tcPr>
            <w:tcW w:w="1701" w:type="dxa"/>
          </w:tcPr>
          <w:p w:rsidR="00C733CF" w:rsidRPr="00F0432C" w:rsidRDefault="00C733CF" w:rsidP="006C0207">
            <w:pPr>
              <w:jc w:val="center"/>
              <w:rPr>
                <w:rFonts w:ascii="Liberation Serif" w:hAnsi="Liberation Serif"/>
                <w:sz w:val="28"/>
                <w:szCs w:val="28"/>
              </w:rPr>
            </w:pPr>
            <w:r>
              <w:rPr>
                <w:rFonts w:ascii="Liberation Serif" w:hAnsi="Liberation Serif"/>
                <w:sz w:val="28"/>
                <w:szCs w:val="28"/>
              </w:rPr>
              <w:t>3</w:t>
            </w:r>
          </w:p>
        </w:tc>
        <w:tc>
          <w:tcPr>
            <w:tcW w:w="1759" w:type="dxa"/>
          </w:tcPr>
          <w:p w:rsidR="00C733CF" w:rsidRPr="00F0432C" w:rsidRDefault="00C733CF" w:rsidP="006C0207">
            <w:pPr>
              <w:jc w:val="center"/>
              <w:rPr>
                <w:rFonts w:ascii="Liberation Serif" w:hAnsi="Liberation Serif"/>
                <w:sz w:val="28"/>
                <w:szCs w:val="28"/>
              </w:rPr>
            </w:pPr>
            <w:r>
              <w:rPr>
                <w:rFonts w:ascii="Liberation Serif" w:hAnsi="Liberation Serif"/>
                <w:sz w:val="28"/>
                <w:szCs w:val="28"/>
              </w:rPr>
              <w:t>4</w:t>
            </w:r>
          </w:p>
        </w:tc>
        <w:tc>
          <w:tcPr>
            <w:tcW w:w="1785" w:type="dxa"/>
          </w:tcPr>
          <w:p w:rsidR="00C733CF" w:rsidRPr="00F0432C" w:rsidRDefault="00C733CF" w:rsidP="006C0207">
            <w:pPr>
              <w:jc w:val="center"/>
              <w:rPr>
                <w:rFonts w:ascii="Liberation Serif" w:hAnsi="Liberation Serif"/>
                <w:sz w:val="28"/>
                <w:szCs w:val="28"/>
              </w:rPr>
            </w:pPr>
            <w:r>
              <w:rPr>
                <w:rFonts w:ascii="Liberation Serif" w:hAnsi="Liberation Serif"/>
                <w:sz w:val="28"/>
                <w:szCs w:val="28"/>
              </w:rPr>
              <w:t>5</w:t>
            </w:r>
          </w:p>
        </w:tc>
        <w:tc>
          <w:tcPr>
            <w:tcW w:w="1842" w:type="dxa"/>
          </w:tcPr>
          <w:p w:rsidR="00C733CF" w:rsidRPr="00F0432C" w:rsidRDefault="00C733CF" w:rsidP="006C0207">
            <w:pPr>
              <w:jc w:val="center"/>
              <w:rPr>
                <w:rFonts w:ascii="Liberation Serif" w:hAnsi="Liberation Serif"/>
                <w:sz w:val="28"/>
                <w:szCs w:val="28"/>
              </w:rPr>
            </w:pPr>
            <w:r>
              <w:rPr>
                <w:rFonts w:ascii="Liberation Serif" w:hAnsi="Liberation Serif"/>
                <w:sz w:val="28"/>
                <w:szCs w:val="28"/>
              </w:rPr>
              <w:t>6</w:t>
            </w:r>
          </w:p>
        </w:tc>
      </w:tr>
      <w:tr w:rsidR="00C733CF" w:rsidRPr="00F0432C" w:rsidTr="006C0207">
        <w:tc>
          <w:tcPr>
            <w:tcW w:w="1526" w:type="dxa"/>
          </w:tcPr>
          <w:p w:rsidR="00C733CF" w:rsidRPr="00F0432C" w:rsidRDefault="00C733CF" w:rsidP="006C0207">
            <w:pPr>
              <w:rPr>
                <w:rFonts w:ascii="Liberation Serif" w:hAnsi="Liberation Serif"/>
                <w:sz w:val="28"/>
                <w:szCs w:val="28"/>
              </w:rPr>
            </w:pPr>
          </w:p>
        </w:tc>
        <w:tc>
          <w:tcPr>
            <w:tcW w:w="1701" w:type="dxa"/>
          </w:tcPr>
          <w:p w:rsidR="00C733CF" w:rsidRPr="00F0432C" w:rsidRDefault="00C733CF" w:rsidP="006C0207">
            <w:pPr>
              <w:rPr>
                <w:rFonts w:ascii="Liberation Serif" w:hAnsi="Liberation Serif"/>
                <w:sz w:val="28"/>
                <w:szCs w:val="28"/>
              </w:rPr>
            </w:pPr>
          </w:p>
        </w:tc>
        <w:tc>
          <w:tcPr>
            <w:tcW w:w="1701" w:type="dxa"/>
          </w:tcPr>
          <w:p w:rsidR="00C733CF" w:rsidRPr="00F0432C" w:rsidRDefault="00C733CF" w:rsidP="006C0207">
            <w:pPr>
              <w:rPr>
                <w:rFonts w:ascii="Liberation Serif" w:hAnsi="Liberation Serif"/>
                <w:sz w:val="28"/>
                <w:szCs w:val="28"/>
              </w:rPr>
            </w:pPr>
          </w:p>
        </w:tc>
        <w:tc>
          <w:tcPr>
            <w:tcW w:w="1759" w:type="dxa"/>
          </w:tcPr>
          <w:p w:rsidR="00C733CF" w:rsidRPr="00F0432C" w:rsidRDefault="00C733CF" w:rsidP="006C0207">
            <w:pPr>
              <w:rPr>
                <w:rFonts w:ascii="Liberation Serif" w:hAnsi="Liberation Serif"/>
                <w:sz w:val="28"/>
                <w:szCs w:val="28"/>
              </w:rPr>
            </w:pPr>
          </w:p>
        </w:tc>
        <w:tc>
          <w:tcPr>
            <w:tcW w:w="1785" w:type="dxa"/>
          </w:tcPr>
          <w:p w:rsidR="00C733CF" w:rsidRPr="00F0432C" w:rsidRDefault="00C733CF" w:rsidP="006C0207">
            <w:pPr>
              <w:rPr>
                <w:rFonts w:ascii="Liberation Serif" w:hAnsi="Liberation Serif"/>
                <w:sz w:val="28"/>
                <w:szCs w:val="28"/>
              </w:rPr>
            </w:pPr>
          </w:p>
        </w:tc>
        <w:tc>
          <w:tcPr>
            <w:tcW w:w="1842" w:type="dxa"/>
          </w:tcPr>
          <w:p w:rsidR="00C733CF" w:rsidRPr="00F0432C" w:rsidRDefault="00C733CF" w:rsidP="006C0207">
            <w:pPr>
              <w:rPr>
                <w:rFonts w:ascii="Liberation Serif" w:hAnsi="Liberation Serif"/>
                <w:sz w:val="28"/>
                <w:szCs w:val="28"/>
              </w:rPr>
            </w:pPr>
          </w:p>
        </w:tc>
      </w:tr>
    </w:tbl>
    <w:p w:rsidR="00C733CF" w:rsidRDefault="00C733CF" w:rsidP="00C733CF">
      <w:pPr>
        <w:pStyle w:val="ConsPlusNormal"/>
        <w:ind w:firstLine="540"/>
        <w:jc w:val="both"/>
        <w:rPr>
          <w:rFonts w:ascii="Liberation Serif" w:hAnsi="Liberation Serif"/>
          <w:sz w:val="28"/>
          <w:szCs w:val="28"/>
        </w:rPr>
      </w:pPr>
    </w:p>
    <w:p w:rsidR="00C733CF" w:rsidRDefault="00C733CF" w:rsidP="00C733CF"/>
    <w:p w:rsidR="00C733CF" w:rsidRDefault="00C733CF" w:rsidP="00C733CF"/>
    <w:p w:rsidR="00C733CF" w:rsidRPr="00B954B5" w:rsidRDefault="00C733CF" w:rsidP="00C733CF"/>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Default="00C733CF" w:rsidP="00C733CF">
      <w:pPr>
        <w:jc w:val="right"/>
        <w:rPr>
          <w:rFonts w:ascii="Liberation Serif" w:hAnsi="Liberation Serif"/>
          <w:sz w:val="28"/>
          <w:szCs w:val="28"/>
        </w:rPr>
      </w:pPr>
    </w:p>
    <w:p w:rsidR="00C733CF" w:rsidRPr="00F0432C" w:rsidRDefault="00C733CF" w:rsidP="00C733CF">
      <w:pPr>
        <w:jc w:val="right"/>
        <w:rPr>
          <w:rFonts w:ascii="Liberation Serif" w:hAnsi="Liberation Serif"/>
          <w:sz w:val="28"/>
          <w:szCs w:val="28"/>
        </w:rPr>
      </w:pPr>
      <w:bookmarkStart w:id="9" w:name="_GoBack"/>
      <w:bookmarkEnd w:id="9"/>
      <w:r w:rsidRPr="00F0432C">
        <w:rPr>
          <w:rFonts w:ascii="Liberation Serif" w:hAnsi="Liberation Serif"/>
          <w:sz w:val="28"/>
          <w:szCs w:val="28"/>
        </w:rPr>
        <w:lastRenderedPageBreak/>
        <w:t xml:space="preserve">Приложение </w:t>
      </w:r>
      <w:r>
        <w:rPr>
          <w:rFonts w:ascii="Liberation Serif" w:hAnsi="Liberation Serif"/>
          <w:sz w:val="28"/>
          <w:szCs w:val="28"/>
        </w:rPr>
        <w:t>2</w:t>
      </w:r>
      <w:r w:rsidRPr="00F0432C">
        <w:rPr>
          <w:rFonts w:ascii="Liberation Serif" w:hAnsi="Liberation Serif"/>
          <w:sz w:val="28"/>
          <w:szCs w:val="28"/>
        </w:rPr>
        <w:t xml:space="preserve"> </w:t>
      </w:r>
    </w:p>
    <w:p w:rsidR="00C733CF" w:rsidRDefault="00C733CF" w:rsidP="00C733CF">
      <w:pPr>
        <w:jc w:val="right"/>
        <w:rPr>
          <w:rFonts w:ascii="Liberation Serif" w:hAnsi="Liberation Serif"/>
          <w:sz w:val="28"/>
          <w:szCs w:val="28"/>
        </w:rPr>
      </w:pPr>
      <w:r>
        <w:rPr>
          <w:rFonts w:ascii="Liberation Serif" w:hAnsi="Liberation Serif"/>
          <w:sz w:val="28"/>
          <w:szCs w:val="28"/>
        </w:rPr>
        <w:t>к</w:t>
      </w:r>
      <w:r w:rsidRPr="00F0432C">
        <w:rPr>
          <w:rFonts w:ascii="Liberation Serif" w:hAnsi="Liberation Serif"/>
          <w:sz w:val="28"/>
          <w:szCs w:val="28"/>
        </w:rPr>
        <w:t xml:space="preserve"> порядку</w:t>
      </w:r>
      <w:r w:rsidRPr="00B954B5">
        <w:rPr>
          <w:rFonts w:ascii="Liberation Serif" w:hAnsi="Liberation Serif"/>
          <w:sz w:val="28"/>
          <w:szCs w:val="28"/>
        </w:rPr>
        <w:t xml:space="preserve"> </w:t>
      </w:r>
      <w:r w:rsidRPr="00F0432C">
        <w:rPr>
          <w:rFonts w:ascii="Liberation Serif" w:hAnsi="Liberation Serif"/>
          <w:sz w:val="28"/>
          <w:szCs w:val="28"/>
        </w:rPr>
        <w:t xml:space="preserve">предоставления лицу, ответственному </w:t>
      </w:r>
    </w:p>
    <w:p w:rsidR="00C733CF" w:rsidRDefault="00C733CF" w:rsidP="00C733CF">
      <w:pPr>
        <w:jc w:val="right"/>
        <w:rPr>
          <w:rFonts w:ascii="Liberation Serif" w:hAnsi="Liberation Serif"/>
          <w:sz w:val="28"/>
          <w:szCs w:val="28"/>
        </w:rPr>
      </w:pPr>
      <w:r w:rsidRPr="00F0432C">
        <w:rPr>
          <w:rFonts w:ascii="Liberation Serif" w:hAnsi="Liberation Serif"/>
          <w:sz w:val="28"/>
          <w:szCs w:val="28"/>
        </w:rPr>
        <w:t xml:space="preserve">за работу по выявлению личной заинтересованности </w:t>
      </w:r>
    </w:p>
    <w:p w:rsidR="00C733CF" w:rsidRDefault="00C733CF" w:rsidP="00C733CF">
      <w:pPr>
        <w:jc w:val="right"/>
        <w:rPr>
          <w:rFonts w:ascii="Liberation Serif" w:hAnsi="Liberation Serif"/>
          <w:sz w:val="28"/>
          <w:szCs w:val="28"/>
        </w:rPr>
      </w:pPr>
      <w:r w:rsidRPr="00F0432C">
        <w:rPr>
          <w:rFonts w:ascii="Liberation Serif" w:hAnsi="Liberation Serif"/>
          <w:sz w:val="28"/>
          <w:szCs w:val="28"/>
        </w:rPr>
        <w:t xml:space="preserve">в сфере закупок информации о закупках </w:t>
      </w:r>
    </w:p>
    <w:p w:rsidR="00C733CF" w:rsidRDefault="00C733CF" w:rsidP="00C733CF">
      <w:pPr>
        <w:jc w:val="right"/>
        <w:rPr>
          <w:rFonts w:ascii="Liberation Serif" w:hAnsi="Liberation Serif"/>
          <w:sz w:val="28"/>
          <w:szCs w:val="28"/>
        </w:rPr>
      </w:pPr>
      <w:r w:rsidRPr="00F0432C">
        <w:rPr>
          <w:rFonts w:ascii="Liberation Serif" w:hAnsi="Liberation Serif"/>
          <w:sz w:val="28"/>
          <w:szCs w:val="28"/>
        </w:rPr>
        <w:t>товаров,</w:t>
      </w:r>
      <w:r>
        <w:rPr>
          <w:rFonts w:ascii="Liberation Serif" w:hAnsi="Liberation Serif"/>
          <w:sz w:val="28"/>
          <w:szCs w:val="28"/>
        </w:rPr>
        <w:t xml:space="preserve"> </w:t>
      </w:r>
      <w:r w:rsidRPr="00F0432C">
        <w:rPr>
          <w:rFonts w:ascii="Liberation Serif" w:hAnsi="Liberation Serif"/>
          <w:sz w:val="28"/>
          <w:szCs w:val="28"/>
        </w:rPr>
        <w:t xml:space="preserve">работ, услуг для обеспечения нужд </w:t>
      </w:r>
    </w:p>
    <w:p w:rsidR="00C733CF" w:rsidRDefault="00C733CF" w:rsidP="00C733CF">
      <w:pPr>
        <w:jc w:val="right"/>
        <w:rPr>
          <w:sz w:val="28"/>
          <w:szCs w:val="28"/>
        </w:rPr>
      </w:pPr>
      <w:r w:rsidRPr="00F0432C">
        <w:rPr>
          <w:rFonts w:ascii="Liberation Serif" w:hAnsi="Liberation Serif"/>
          <w:sz w:val="28"/>
          <w:szCs w:val="28"/>
        </w:rPr>
        <w:t>Думы</w:t>
      </w:r>
      <w:r>
        <w:rPr>
          <w:rFonts w:ascii="Liberation Serif" w:hAnsi="Liberation Serif"/>
          <w:sz w:val="28"/>
          <w:szCs w:val="28"/>
        </w:rPr>
        <w:t xml:space="preserve"> </w:t>
      </w:r>
      <w:r>
        <w:rPr>
          <w:sz w:val="28"/>
          <w:szCs w:val="28"/>
        </w:rPr>
        <w:t>Городского округа «город Ирбит»</w:t>
      </w:r>
    </w:p>
    <w:p w:rsidR="00C733CF" w:rsidRDefault="00C733CF" w:rsidP="00C733CF">
      <w:pPr>
        <w:jc w:val="right"/>
        <w:rPr>
          <w:rFonts w:ascii="Liberation Serif" w:hAnsi="Liberation Serif"/>
          <w:sz w:val="28"/>
          <w:szCs w:val="28"/>
        </w:rPr>
      </w:pPr>
      <w:r>
        <w:rPr>
          <w:sz w:val="28"/>
          <w:szCs w:val="28"/>
        </w:rPr>
        <w:t xml:space="preserve"> Свердловской области</w:t>
      </w:r>
    </w:p>
    <w:p w:rsidR="00C733CF" w:rsidRDefault="00C733CF" w:rsidP="00C733CF">
      <w:pPr>
        <w:jc w:val="center"/>
        <w:rPr>
          <w:rFonts w:ascii="Liberation Serif" w:hAnsi="Liberation Serif"/>
          <w:sz w:val="28"/>
          <w:szCs w:val="28"/>
        </w:rPr>
      </w:pPr>
    </w:p>
    <w:p w:rsidR="00C733CF" w:rsidRDefault="00C733CF" w:rsidP="00C733CF">
      <w:pPr>
        <w:jc w:val="center"/>
        <w:rPr>
          <w:rFonts w:ascii="Liberation Serif" w:hAnsi="Liberation Serif"/>
          <w:sz w:val="28"/>
          <w:szCs w:val="28"/>
        </w:rPr>
      </w:pPr>
    </w:p>
    <w:p w:rsidR="00C733CF" w:rsidRPr="00F0432C" w:rsidRDefault="00C733CF" w:rsidP="00C733CF">
      <w:pPr>
        <w:jc w:val="center"/>
        <w:rPr>
          <w:rFonts w:ascii="Liberation Serif" w:hAnsi="Liberation Serif"/>
          <w:sz w:val="28"/>
          <w:szCs w:val="28"/>
        </w:rPr>
      </w:pPr>
      <w:r w:rsidRPr="00F0432C">
        <w:rPr>
          <w:rFonts w:ascii="Liberation Serif" w:hAnsi="Liberation Serif"/>
          <w:sz w:val="28"/>
          <w:szCs w:val="28"/>
        </w:rPr>
        <w:t>Сведения</w:t>
      </w:r>
    </w:p>
    <w:p w:rsidR="00C733CF" w:rsidRPr="00F0432C" w:rsidRDefault="00C733CF" w:rsidP="00C733CF">
      <w:pPr>
        <w:jc w:val="center"/>
        <w:rPr>
          <w:rFonts w:ascii="Liberation Serif" w:hAnsi="Liberation Serif"/>
          <w:sz w:val="28"/>
          <w:szCs w:val="28"/>
        </w:rPr>
      </w:pPr>
      <w:r w:rsidRPr="00F0432C">
        <w:rPr>
          <w:rFonts w:ascii="Liberation Serif" w:hAnsi="Liberation Serif"/>
          <w:sz w:val="28"/>
          <w:szCs w:val="28"/>
        </w:rPr>
        <w:t>о результатах проверки по выявлению случаев конфликта интересов при осуществлении закупок в Думе</w:t>
      </w:r>
      <w:r>
        <w:rPr>
          <w:rFonts w:ascii="Liberation Serif" w:hAnsi="Liberation Serif"/>
          <w:sz w:val="28"/>
          <w:szCs w:val="28"/>
        </w:rPr>
        <w:t xml:space="preserve"> </w:t>
      </w:r>
      <w:r>
        <w:rPr>
          <w:sz w:val="28"/>
          <w:szCs w:val="28"/>
        </w:rPr>
        <w:t>Городского округа «город Ирбит» Свердловской области</w:t>
      </w:r>
    </w:p>
    <w:p w:rsidR="00C733CF" w:rsidRPr="00F0432C" w:rsidRDefault="00C733CF" w:rsidP="00C733CF">
      <w:pPr>
        <w:jc w:val="center"/>
        <w:rPr>
          <w:rFonts w:ascii="Liberation Serif" w:hAnsi="Liberation Serif"/>
          <w:sz w:val="28"/>
          <w:szCs w:val="28"/>
        </w:rPr>
      </w:pPr>
      <w:r w:rsidRPr="00F0432C">
        <w:rPr>
          <w:rFonts w:ascii="Liberation Serif" w:hAnsi="Liberation Serif"/>
          <w:sz w:val="28"/>
          <w:szCs w:val="28"/>
        </w:rPr>
        <w:t>за период с __________ 20___ года по ________ 20__ года</w:t>
      </w:r>
    </w:p>
    <w:p w:rsidR="00C733CF" w:rsidRPr="00F0432C" w:rsidRDefault="00C733CF" w:rsidP="00C733CF">
      <w:pPr>
        <w:jc w:val="center"/>
        <w:rPr>
          <w:rFonts w:ascii="Liberation Serif" w:hAnsi="Liberation Serif"/>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433"/>
        <w:gridCol w:w="1433"/>
        <w:gridCol w:w="1433"/>
        <w:gridCol w:w="1433"/>
        <w:gridCol w:w="1433"/>
        <w:gridCol w:w="1433"/>
      </w:tblGrid>
      <w:tr w:rsidR="00C733CF" w:rsidRPr="00F0432C" w:rsidTr="006C0207">
        <w:tc>
          <w:tcPr>
            <w:tcW w:w="1433" w:type="dxa"/>
          </w:tcPr>
          <w:p w:rsidR="00C733CF" w:rsidRPr="00B954B5" w:rsidRDefault="00C733CF" w:rsidP="006C0207">
            <w:pPr>
              <w:rPr>
                <w:rFonts w:ascii="Liberation Serif" w:hAnsi="Liberation Serif"/>
              </w:rPr>
            </w:pPr>
            <w:r w:rsidRPr="00B954B5">
              <w:rPr>
                <w:rFonts w:ascii="Liberation Serif" w:hAnsi="Liberation Serif"/>
              </w:rPr>
              <w:t xml:space="preserve">Заказчик </w:t>
            </w:r>
          </w:p>
          <w:p w:rsidR="00C733CF" w:rsidRPr="00B954B5" w:rsidRDefault="00C733CF" w:rsidP="006C0207">
            <w:pPr>
              <w:rPr>
                <w:rFonts w:ascii="Liberation Serif" w:hAnsi="Liberation Serif"/>
              </w:rPr>
            </w:pPr>
            <w:r w:rsidRPr="00B954B5">
              <w:rPr>
                <w:rFonts w:ascii="Liberation Serif" w:hAnsi="Liberation Serif"/>
              </w:rPr>
              <w:t>(орган местного самоуправления)</w:t>
            </w:r>
          </w:p>
        </w:tc>
        <w:tc>
          <w:tcPr>
            <w:tcW w:w="1433" w:type="dxa"/>
          </w:tcPr>
          <w:p w:rsidR="00C733CF" w:rsidRPr="00B954B5" w:rsidRDefault="00C733CF" w:rsidP="006C0207">
            <w:pPr>
              <w:rPr>
                <w:rFonts w:ascii="Liberation Serif" w:hAnsi="Liberation Serif"/>
              </w:rPr>
            </w:pPr>
            <w:proofErr w:type="gramStart"/>
            <w:r w:rsidRPr="00B954B5">
              <w:rPr>
                <w:rFonts w:ascii="Liberation Serif" w:hAnsi="Liberation Serif"/>
              </w:rPr>
              <w:t>Ф.И.О. руководителя органа местного самоуправления)</w:t>
            </w:r>
            <w:proofErr w:type="gramEnd"/>
          </w:p>
        </w:tc>
        <w:tc>
          <w:tcPr>
            <w:tcW w:w="1433" w:type="dxa"/>
          </w:tcPr>
          <w:p w:rsidR="00C733CF" w:rsidRPr="00B954B5" w:rsidRDefault="00C733CF" w:rsidP="006C0207">
            <w:pPr>
              <w:rPr>
                <w:rFonts w:ascii="Liberation Serif" w:hAnsi="Liberation Serif"/>
              </w:rPr>
            </w:pPr>
            <w:r w:rsidRPr="00B954B5">
              <w:rPr>
                <w:rFonts w:ascii="Liberation Serif" w:hAnsi="Liberation Serif"/>
              </w:rPr>
              <w:t>Ф.И.О. руководителя контрактной службы заказчика</w:t>
            </w:r>
          </w:p>
          <w:p w:rsidR="00C733CF" w:rsidRPr="00B954B5" w:rsidRDefault="00C733CF" w:rsidP="006C0207">
            <w:pPr>
              <w:rPr>
                <w:rFonts w:ascii="Liberation Serif" w:hAnsi="Liberation Serif"/>
              </w:rPr>
            </w:pPr>
            <w:r w:rsidRPr="00B954B5">
              <w:rPr>
                <w:rFonts w:ascii="Liberation Serif" w:hAnsi="Liberation Serif"/>
              </w:rPr>
              <w:t>(контрактного управляющего)</w:t>
            </w:r>
          </w:p>
        </w:tc>
        <w:tc>
          <w:tcPr>
            <w:tcW w:w="1433" w:type="dxa"/>
          </w:tcPr>
          <w:p w:rsidR="00C733CF" w:rsidRPr="00B954B5" w:rsidRDefault="00C733CF" w:rsidP="006C0207">
            <w:pPr>
              <w:rPr>
                <w:rFonts w:ascii="Liberation Serif" w:hAnsi="Liberation Serif"/>
              </w:rPr>
            </w:pPr>
            <w:r w:rsidRPr="00B954B5">
              <w:rPr>
                <w:rFonts w:ascii="Liberation Serif" w:hAnsi="Liberation Serif"/>
              </w:rPr>
              <w:t>Ф.И.О. членов комиссии по осуществлению закупок</w:t>
            </w:r>
          </w:p>
        </w:tc>
        <w:tc>
          <w:tcPr>
            <w:tcW w:w="1433" w:type="dxa"/>
          </w:tcPr>
          <w:p w:rsidR="00C733CF" w:rsidRPr="00B954B5" w:rsidRDefault="00C733CF" w:rsidP="006C0207">
            <w:pPr>
              <w:rPr>
                <w:rFonts w:ascii="Liberation Serif" w:hAnsi="Liberation Serif"/>
              </w:rPr>
            </w:pPr>
            <w:r w:rsidRPr="00B954B5">
              <w:rPr>
                <w:rFonts w:ascii="Liberation Serif" w:hAnsi="Liberation Serif"/>
              </w:rPr>
              <w:t xml:space="preserve">Сведения о </w:t>
            </w:r>
            <w:r>
              <w:rPr>
                <w:rFonts w:ascii="Liberation Serif" w:hAnsi="Liberation Serif"/>
              </w:rPr>
              <w:t>поставщиках (подрядчиках, исполнителях)</w:t>
            </w:r>
            <w:r w:rsidRPr="00B954B5">
              <w:rPr>
                <w:rFonts w:ascii="Liberation Serif" w:hAnsi="Liberation Serif"/>
              </w:rPr>
              <w:t xml:space="preserve"> (наименование организации, адрес, ИНН)</w:t>
            </w:r>
          </w:p>
        </w:tc>
        <w:tc>
          <w:tcPr>
            <w:tcW w:w="1433" w:type="dxa"/>
          </w:tcPr>
          <w:p w:rsidR="00C733CF" w:rsidRPr="00B954B5" w:rsidRDefault="00C733CF" w:rsidP="006C0207">
            <w:pPr>
              <w:rPr>
                <w:rFonts w:ascii="Liberation Serif" w:hAnsi="Liberation Serif"/>
              </w:rPr>
            </w:pPr>
            <w:r w:rsidRPr="00B954B5">
              <w:rPr>
                <w:rFonts w:ascii="Liberation Serif" w:hAnsi="Liberation Serif"/>
              </w:rPr>
              <w:t>Руководитель, учредитель, лицо, подписавшее контракт (Ф.И.О.)</w:t>
            </w:r>
          </w:p>
        </w:tc>
        <w:tc>
          <w:tcPr>
            <w:tcW w:w="1433" w:type="dxa"/>
          </w:tcPr>
          <w:p w:rsidR="00C733CF" w:rsidRPr="00B954B5" w:rsidRDefault="00C733CF" w:rsidP="006C0207">
            <w:pPr>
              <w:rPr>
                <w:rFonts w:ascii="Liberation Serif" w:hAnsi="Liberation Serif"/>
              </w:rPr>
            </w:pPr>
            <w:r w:rsidRPr="00B954B5">
              <w:rPr>
                <w:rFonts w:ascii="Liberation Serif" w:hAnsi="Liberation Serif"/>
              </w:rPr>
              <w:t>Результаты проверки</w:t>
            </w:r>
          </w:p>
          <w:p w:rsidR="00C733CF" w:rsidRPr="00B954B5" w:rsidRDefault="00C733CF" w:rsidP="006C0207">
            <w:pPr>
              <w:rPr>
                <w:rFonts w:ascii="Liberation Serif" w:hAnsi="Liberation Serif"/>
              </w:rPr>
            </w:pPr>
            <w:r w:rsidRPr="00B954B5">
              <w:rPr>
                <w:rFonts w:ascii="Liberation Serif" w:hAnsi="Liberation Serif"/>
              </w:rPr>
              <w:t xml:space="preserve">(случаи конфликта интересов, </w:t>
            </w:r>
            <w:proofErr w:type="gramStart"/>
            <w:r w:rsidRPr="00B954B5">
              <w:rPr>
                <w:rFonts w:ascii="Liberation Serif" w:hAnsi="Liberation Serif"/>
              </w:rPr>
              <w:t>выявлены</w:t>
            </w:r>
            <w:proofErr w:type="gramEnd"/>
            <w:r w:rsidRPr="00B954B5">
              <w:rPr>
                <w:rFonts w:ascii="Liberation Serif" w:hAnsi="Liberation Serif"/>
              </w:rPr>
              <w:t>/не выявлены)</w:t>
            </w:r>
          </w:p>
        </w:tc>
      </w:tr>
      <w:tr w:rsidR="00C733CF" w:rsidRPr="00F0432C" w:rsidTr="006C0207">
        <w:tc>
          <w:tcPr>
            <w:tcW w:w="1433" w:type="dxa"/>
          </w:tcPr>
          <w:p w:rsidR="00C733CF" w:rsidRPr="00B954B5" w:rsidRDefault="00C733CF" w:rsidP="006C0207">
            <w:pPr>
              <w:jc w:val="center"/>
              <w:rPr>
                <w:rFonts w:ascii="Liberation Serif" w:hAnsi="Liberation Serif"/>
              </w:rPr>
            </w:pPr>
            <w:r w:rsidRPr="00B954B5">
              <w:rPr>
                <w:rFonts w:ascii="Liberation Serif" w:hAnsi="Liberation Serif"/>
              </w:rPr>
              <w:t>1</w:t>
            </w:r>
          </w:p>
        </w:tc>
        <w:tc>
          <w:tcPr>
            <w:tcW w:w="1433" w:type="dxa"/>
          </w:tcPr>
          <w:p w:rsidR="00C733CF" w:rsidRPr="00B954B5" w:rsidRDefault="00C733CF" w:rsidP="006C0207">
            <w:pPr>
              <w:jc w:val="center"/>
              <w:rPr>
                <w:rFonts w:ascii="Liberation Serif" w:hAnsi="Liberation Serif"/>
              </w:rPr>
            </w:pPr>
            <w:r w:rsidRPr="00B954B5">
              <w:rPr>
                <w:rFonts w:ascii="Liberation Serif" w:hAnsi="Liberation Serif"/>
              </w:rPr>
              <w:t>2</w:t>
            </w:r>
          </w:p>
        </w:tc>
        <w:tc>
          <w:tcPr>
            <w:tcW w:w="1433" w:type="dxa"/>
          </w:tcPr>
          <w:p w:rsidR="00C733CF" w:rsidRPr="00B954B5" w:rsidRDefault="00C733CF" w:rsidP="006C0207">
            <w:pPr>
              <w:jc w:val="center"/>
              <w:rPr>
                <w:rFonts w:ascii="Liberation Serif" w:hAnsi="Liberation Serif"/>
              </w:rPr>
            </w:pPr>
            <w:r w:rsidRPr="00B954B5">
              <w:rPr>
                <w:rFonts w:ascii="Liberation Serif" w:hAnsi="Liberation Serif"/>
              </w:rPr>
              <w:t>3</w:t>
            </w:r>
          </w:p>
        </w:tc>
        <w:tc>
          <w:tcPr>
            <w:tcW w:w="1433" w:type="dxa"/>
          </w:tcPr>
          <w:p w:rsidR="00C733CF" w:rsidRPr="00B954B5" w:rsidRDefault="00C733CF" w:rsidP="006C0207">
            <w:pPr>
              <w:jc w:val="center"/>
              <w:rPr>
                <w:rFonts w:ascii="Liberation Serif" w:hAnsi="Liberation Serif"/>
              </w:rPr>
            </w:pPr>
            <w:r w:rsidRPr="00B954B5">
              <w:rPr>
                <w:rFonts w:ascii="Liberation Serif" w:hAnsi="Liberation Serif"/>
              </w:rPr>
              <w:t>4</w:t>
            </w:r>
          </w:p>
        </w:tc>
        <w:tc>
          <w:tcPr>
            <w:tcW w:w="1433" w:type="dxa"/>
          </w:tcPr>
          <w:p w:rsidR="00C733CF" w:rsidRPr="00B954B5" w:rsidRDefault="00C733CF" w:rsidP="006C0207">
            <w:pPr>
              <w:jc w:val="center"/>
              <w:rPr>
                <w:rFonts w:ascii="Liberation Serif" w:hAnsi="Liberation Serif"/>
              </w:rPr>
            </w:pPr>
            <w:r w:rsidRPr="00B954B5">
              <w:rPr>
                <w:rFonts w:ascii="Liberation Serif" w:hAnsi="Liberation Serif"/>
              </w:rPr>
              <w:t>5</w:t>
            </w:r>
          </w:p>
        </w:tc>
        <w:tc>
          <w:tcPr>
            <w:tcW w:w="1433" w:type="dxa"/>
          </w:tcPr>
          <w:p w:rsidR="00C733CF" w:rsidRPr="00B954B5" w:rsidRDefault="00C733CF" w:rsidP="006C0207">
            <w:pPr>
              <w:jc w:val="center"/>
              <w:rPr>
                <w:rFonts w:ascii="Liberation Serif" w:hAnsi="Liberation Serif"/>
              </w:rPr>
            </w:pPr>
            <w:r w:rsidRPr="00B954B5">
              <w:rPr>
                <w:rFonts w:ascii="Liberation Serif" w:hAnsi="Liberation Serif"/>
              </w:rPr>
              <w:t>6</w:t>
            </w:r>
          </w:p>
        </w:tc>
        <w:tc>
          <w:tcPr>
            <w:tcW w:w="1433" w:type="dxa"/>
          </w:tcPr>
          <w:p w:rsidR="00C733CF" w:rsidRPr="00B954B5" w:rsidRDefault="00C733CF" w:rsidP="006C0207">
            <w:pPr>
              <w:jc w:val="center"/>
              <w:rPr>
                <w:rFonts w:ascii="Liberation Serif" w:hAnsi="Liberation Serif"/>
              </w:rPr>
            </w:pPr>
            <w:r w:rsidRPr="00B954B5">
              <w:rPr>
                <w:rFonts w:ascii="Liberation Serif" w:hAnsi="Liberation Serif"/>
              </w:rPr>
              <w:t>7</w:t>
            </w:r>
          </w:p>
        </w:tc>
      </w:tr>
      <w:tr w:rsidR="00C733CF" w:rsidRPr="00F0432C" w:rsidTr="006C0207">
        <w:tc>
          <w:tcPr>
            <w:tcW w:w="1433" w:type="dxa"/>
          </w:tcPr>
          <w:p w:rsidR="00C733CF" w:rsidRPr="00B954B5" w:rsidRDefault="00C733CF" w:rsidP="006C0207">
            <w:pPr>
              <w:rPr>
                <w:rFonts w:ascii="Liberation Serif" w:hAnsi="Liberation Serif"/>
              </w:rPr>
            </w:pPr>
          </w:p>
        </w:tc>
        <w:tc>
          <w:tcPr>
            <w:tcW w:w="1433" w:type="dxa"/>
          </w:tcPr>
          <w:p w:rsidR="00C733CF" w:rsidRPr="00B954B5" w:rsidRDefault="00C733CF" w:rsidP="006C0207">
            <w:pPr>
              <w:rPr>
                <w:rFonts w:ascii="Liberation Serif" w:hAnsi="Liberation Serif"/>
              </w:rPr>
            </w:pPr>
          </w:p>
        </w:tc>
        <w:tc>
          <w:tcPr>
            <w:tcW w:w="1433" w:type="dxa"/>
          </w:tcPr>
          <w:p w:rsidR="00C733CF" w:rsidRPr="00B954B5" w:rsidRDefault="00C733CF" w:rsidP="006C0207">
            <w:pPr>
              <w:rPr>
                <w:rFonts w:ascii="Liberation Serif" w:hAnsi="Liberation Serif"/>
              </w:rPr>
            </w:pPr>
          </w:p>
        </w:tc>
        <w:tc>
          <w:tcPr>
            <w:tcW w:w="1433" w:type="dxa"/>
          </w:tcPr>
          <w:p w:rsidR="00C733CF" w:rsidRPr="00B954B5" w:rsidRDefault="00C733CF" w:rsidP="006C0207">
            <w:pPr>
              <w:rPr>
                <w:rFonts w:ascii="Liberation Serif" w:hAnsi="Liberation Serif"/>
              </w:rPr>
            </w:pPr>
          </w:p>
        </w:tc>
        <w:tc>
          <w:tcPr>
            <w:tcW w:w="1433" w:type="dxa"/>
          </w:tcPr>
          <w:p w:rsidR="00C733CF" w:rsidRPr="00B954B5" w:rsidRDefault="00C733CF" w:rsidP="006C0207">
            <w:pPr>
              <w:rPr>
                <w:rFonts w:ascii="Liberation Serif" w:hAnsi="Liberation Serif"/>
              </w:rPr>
            </w:pPr>
          </w:p>
        </w:tc>
        <w:tc>
          <w:tcPr>
            <w:tcW w:w="1433" w:type="dxa"/>
          </w:tcPr>
          <w:p w:rsidR="00C733CF" w:rsidRPr="00B954B5" w:rsidRDefault="00C733CF" w:rsidP="006C0207">
            <w:pPr>
              <w:rPr>
                <w:rFonts w:ascii="Liberation Serif" w:hAnsi="Liberation Serif"/>
              </w:rPr>
            </w:pPr>
          </w:p>
        </w:tc>
        <w:tc>
          <w:tcPr>
            <w:tcW w:w="1433" w:type="dxa"/>
          </w:tcPr>
          <w:p w:rsidR="00C733CF" w:rsidRPr="00B954B5" w:rsidRDefault="00C733CF" w:rsidP="006C0207">
            <w:pPr>
              <w:rPr>
                <w:rFonts w:ascii="Liberation Serif" w:hAnsi="Liberation Serif"/>
              </w:rPr>
            </w:pPr>
          </w:p>
        </w:tc>
      </w:tr>
    </w:tbl>
    <w:p w:rsidR="00C733CF" w:rsidRDefault="00C733CF" w:rsidP="00C733CF">
      <w:pPr>
        <w:pStyle w:val="ConsPlusNormal"/>
        <w:ind w:firstLine="540"/>
        <w:jc w:val="both"/>
        <w:rPr>
          <w:rFonts w:ascii="Liberation Serif" w:hAnsi="Liberation Serif"/>
          <w:sz w:val="28"/>
          <w:szCs w:val="28"/>
        </w:rPr>
      </w:pPr>
    </w:p>
    <w:p w:rsidR="00C733CF" w:rsidRDefault="00C733CF" w:rsidP="00C733CF"/>
    <w:p w:rsidR="00C733CF" w:rsidRDefault="00C733CF" w:rsidP="00C733CF"/>
    <w:p w:rsidR="00C733CF" w:rsidRPr="00B954B5" w:rsidRDefault="00C733CF" w:rsidP="00C733CF"/>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C733CF" w:rsidRDefault="00C733CF" w:rsidP="00C733CF">
      <w:pPr>
        <w:autoSpaceDE w:val="0"/>
        <w:autoSpaceDN w:val="0"/>
        <w:adjustRightInd w:val="0"/>
        <w:jc w:val="both"/>
        <w:rPr>
          <w:rFonts w:ascii="Liberation Serif" w:hAnsi="Liberation Serif"/>
          <w:b/>
          <w:sz w:val="26"/>
          <w:szCs w:val="28"/>
        </w:rPr>
      </w:pPr>
    </w:p>
    <w:p w:rsidR="005057CF" w:rsidRDefault="005057CF"/>
    <w:sectPr w:rsidR="00505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B26BD"/>
    <w:multiLevelType w:val="hybridMultilevel"/>
    <w:tmpl w:val="84F4EE72"/>
    <w:lvl w:ilvl="0" w:tplc="BB8EAEE8">
      <w:start w:val="1"/>
      <w:numFmt w:val="decimal"/>
      <w:lvlText w:val="%1."/>
      <w:lvlJc w:val="left"/>
      <w:pPr>
        <w:ind w:left="1069" w:hanging="360"/>
      </w:pPr>
      <w:rPr>
        <w:rFonts w:ascii="Liberation Serif" w:hAnsi="Liberation Serif"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A73"/>
    <w:rsid w:val="005057CF"/>
    <w:rsid w:val="00737A73"/>
    <w:rsid w:val="00C73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3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3CF"/>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3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3C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2B5B63A28F225157CBAFD0F6BC5887E4693504E7B11743093677B4859E7498E0B1E790F1778E0E03E4B1F7EA884E332669620EC61BCC8I9t5L" TargetMode="External"/><Relationship Id="rId3" Type="http://schemas.microsoft.com/office/2007/relationships/stylesWithEffects" Target="stylesWithEffects.xml"/><Relationship Id="rId7" Type="http://schemas.openxmlformats.org/officeDocument/2006/relationships/hyperlink" Target="consultantplus://offline/ref=6292B5B63A28F225157CBAFD0F6BC5887F449B51437C11743093677B4859E7498E0B1E790F1778E4E73E4B1F7EA884E332669620EC61BCC8I9t5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292B5B63A28F225157CBAFD0F6BC5887F4F9652497D11743093677B4859E7498E0B1E790C1673B4B7714A433AF897E33F669428F0I6t2L" TargetMode="External"/><Relationship Id="rId4" Type="http://schemas.openxmlformats.org/officeDocument/2006/relationships/settings" Target="settings.xml"/><Relationship Id="rId9" Type="http://schemas.openxmlformats.org/officeDocument/2006/relationships/hyperlink" Target="consultantplus://offline/ref=6292B5B63A28F225157CBAFD0F6BC5887F4F9A574A7711743093677B4859E7498E0B1E790F167FE0EF3E4B1F7EA884E332669620EC61BCC8I9t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2892</Words>
  <Characters>16489</Characters>
  <Application>Microsoft Office Word</Application>
  <DocSecurity>0</DocSecurity>
  <Lines>137</Lines>
  <Paragraphs>38</Paragraphs>
  <ScaleCrop>false</ScaleCrop>
  <Company/>
  <LinksUpToDate>false</LinksUpToDate>
  <CharactersWithSpaces>19343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DUMA-1</dc:creator>
  <cp:keywords/>
  <dc:description/>
  <cp:lastModifiedBy>DUMA-1</cp:lastModifiedBy>
  <cp:revision>2</cp:revision>
  <dcterms:created xsi:type="dcterms:W3CDTF">2026-02-26T07:58:00Z</dcterms:created>
  <dcterms:modified xsi:type="dcterms:W3CDTF">2026-02-26T07:59:00Z</dcterms:modified>
</cp:coreProperties>
</file>